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CCE7E6" w14:textId="77777777" w:rsidR="004C2FC0" w:rsidRDefault="004C2FC0" w:rsidP="004C2FC0">
      <w:pPr>
        <w:pStyle w:val="Title"/>
      </w:pPr>
      <w:r>
        <w:t>COVID-19 Update: Suggested Actions for Currently Approved Research Involving Humans</w:t>
      </w:r>
    </w:p>
    <w:p w14:paraId="5DAB6C7B" w14:textId="77777777" w:rsidR="004C2FC0" w:rsidRDefault="004C2FC0" w:rsidP="004C2FC0"/>
    <w:p w14:paraId="64C47D5F" w14:textId="18ECC063" w:rsidR="004C2FC0" w:rsidRDefault="004C2FC0" w:rsidP="004C2FC0">
      <w:pPr>
        <w:spacing w:after="0" w:line="276" w:lineRule="auto"/>
      </w:pPr>
      <w:r>
        <w:t xml:space="preserve">Given the evolving circumstances with COVID19 </w:t>
      </w:r>
      <w:r w:rsidR="000570DF">
        <w:rPr>
          <w:rFonts w:cstheme="minorHAnsi"/>
        </w:rPr>
        <w:t>[</w:t>
      </w:r>
      <w:r w:rsidR="000570DF">
        <w:t>INSITUTION</w:t>
      </w:r>
      <w:r w:rsidR="000570DF">
        <w:rPr>
          <w:rFonts w:cstheme="minorHAnsi"/>
        </w:rPr>
        <w:t>]</w:t>
      </w:r>
      <w:r>
        <w:t xml:space="preserve"> Research Ethics Boards (REBs) encourage all researchers with active protocols to evaluate the necessity of ongoing study activities at this time, and if needed, to make appropriate (and applicable) revisions to their study in response to Public Health</w:t>
      </w:r>
    </w:p>
    <w:p w14:paraId="1D83AD4F" w14:textId="77777777" w:rsidR="004C2FC0" w:rsidRDefault="004C2FC0" w:rsidP="004C2FC0">
      <w:pPr>
        <w:spacing w:after="0" w:line="276" w:lineRule="auto"/>
      </w:pPr>
      <w:r>
        <w:t>Ontario recommendations until further notice – maintaining compliance to all institutional, provincial and federal guidelines.</w:t>
      </w:r>
    </w:p>
    <w:p w14:paraId="02EB378F" w14:textId="77777777" w:rsidR="004C2FC0" w:rsidRDefault="004C2FC0" w:rsidP="004C2FC0">
      <w:pPr>
        <w:spacing w:after="0" w:line="276" w:lineRule="auto"/>
      </w:pPr>
    </w:p>
    <w:p w14:paraId="15EDA72D" w14:textId="77777777" w:rsidR="004C2FC0" w:rsidRDefault="004C2FC0" w:rsidP="004C2FC0">
      <w:pPr>
        <w:spacing w:after="0" w:line="276" w:lineRule="auto"/>
      </w:pPr>
      <w:r>
        <w:t>The PI on the application is responsible for exercising sound judgment in determining when ongoing study activities are appropriate, taking into consideration: (a) the objective of the research; (b) the mandate to protect all participants, research staff and the community at large; and (c) the resources available (e.g., access to study sites, personnel, technologies, etc.) to carry out ongoing activities.</w:t>
      </w:r>
    </w:p>
    <w:p w14:paraId="6A05A809" w14:textId="77777777" w:rsidR="004C2FC0" w:rsidRDefault="004C2FC0" w:rsidP="004C2FC0">
      <w:pPr>
        <w:spacing w:after="0" w:line="276" w:lineRule="auto"/>
      </w:pPr>
    </w:p>
    <w:p w14:paraId="1316A09F" w14:textId="77777777" w:rsidR="00891259" w:rsidRDefault="00891259" w:rsidP="004C2FC0">
      <w:pPr>
        <w:spacing w:after="0" w:line="276" w:lineRule="auto"/>
      </w:pPr>
    </w:p>
    <w:p w14:paraId="681E001F" w14:textId="38C906CC" w:rsidR="004C2FC0" w:rsidRDefault="004C2FC0" w:rsidP="004C2FC0">
      <w:pPr>
        <w:spacing w:after="0" w:line="276" w:lineRule="auto"/>
      </w:pPr>
      <w:r>
        <w:t>Some things to consider:</w:t>
      </w:r>
    </w:p>
    <w:p w14:paraId="26E9544C" w14:textId="77777777" w:rsidR="004C2FC0" w:rsidRDefault="004C2FC0" w:rsidP="004C2FC0">
      <w:pPr>
        <w:pStyle w:val="ListParagraph"/>
        <w:numPr>
          <w:ilvl w:val="0"/>
          <w:numId w:val="3"/>
        </w:numPr>
        <w:spacing w:after="0" w:line="276" w:lineRule="auto"/>
      </w:pPr>
      <w:r>
        <w:t>Are ongoing study activities essential at this time?</w:t>
      </w:r>
    </w:p>
    <w:p w14:paraId="75D5F4FE" w14:textId="77777777" w:rsidR="004C2FC0" w:rsidRDefault="004C2FC0" w:rsidP="004C2FC0">
      <w:pPr>
        <w:pStyle w:val="ListParagraph"/>
        <w:numPr>
          <w:ilvl w:val="0"/>
          <w:numId w:val="3"/>
        </w:numPr>
        <w:spacing w:after="0" w:line="276" w:lineRule="auto"/>
      </w:pPr>
      <w:r>
        <w:t>If ‘yes’, what study activities must continue?</w:t>
      </w:r>
    </w:p>
    <w:p w14:paraId="3C697E39" w14:textId="7DC3CFAD" w:rsidR="004C2FC0" w:rsidRDefault="004C2FC0" w:rsidP="004C2FC0">
      <w:pPr>
        <w:pStyle w:val="ListParagraph"/>
        <w:numPr>
          <w:ilvl w:val="0"/>
          <w:numId w:val="3"/>
        </w:numPr>
        <w:spacing w:after="0" w:line="276" w:lineRule="auto"/>
      </w:pPr>
      <w:r>
        <w:t xml:space="preserve">Are any modifications to approved study procedures needed to responsibly carry out these activities? See our </w:t>
      </w:r>
      <w:r w:rsidRPr="000570DF">
        <w:t>guideli</w:t>
      </w:r>
      <w:bookmarkStart w:id="0" w:name="_GoBack"/>
      <w:bookmarkEnd w:id="0"/>
      <w:r w:rsidRPr="000570DF">
        <w:t>nes</w:t>
      </w:r>
      <w:r>
        <w:t xml:space="preserve"> for more information.</w:t>
      </w:r>
    </w:p>
    <w:p w14:paraId="71D82C69" w14:textId="32A1E19A" w:rsidR="004C2FC0" w:rsidRDefault="004C2FC0" w:rsidP="004C2FC0">
      <w:pPr>
        <w:pStyle w:val="ListParagraph"/>
        <w:numPr>
          <w:ilvl w:val="0"/>
          <w:numId w:val="3"/>
        </w:numPr>
        <w:spacing w:after="0" w:line="276" w:lineRule="auto"/>
      </w:pPr>
      <w:r>
        <w:t>If ‘yes’, will these modifications increase any risk to participants, researchers, the community at large or the institution?</w:t>
      </w:r>
      <w:r w:rsidR="42011AAB">
        <w:t xml:space="preserve"> </w:t>
      </w:r>
    </w:p>
    <w:p w14:paraId="500C63A4" w14:textId="77777777" w:rsidR="004C2FC0" w:rsidRDefault="004C2FC0" w:rsidP="004C2FC0">
      <w:pPr>
        <w:pStyle w:val="ListParagraph"/>
        <w:numPr>
          <w:ilvl w:val="0"/>
          <w:numId w:val="3"/>
        </w:numPr>
        <w:spacing w:after="0" w:line="276" w:lineRule="auto"/>
      </w:pPr>
      <w:r>
        <w:t>If ‘yes’, what steps will be implemented to minimize risk to all involved?</w:t>
      </w:r>
    </w:p>
    <w:p w14:paraId="5A39BBE3" w14:textId="77777777" w:rsidR="004C2FC0" w:rsidRDefault="004C2FC0" w:rsidP="004C2FC0">
      <w:pPr>
        <w:spacing w:after="0" w:line="276" w:lineRule="auto"/>
      </w:pPr>
    </w:p>
    <w:p w14:paraId="56EDFB28" w14:textId="47BD30B1" w:rsidR="004C2FC0" w:rsidRDefault="003F227D" w:rsidP="004C2FC0">
      <w:pPr>
        <w:spacing w:after="0" w:line="276" w:lineRule="auto"/>
      </w:pPr>
      <w:r>
        <w:rPr>
          <w:rFonts w:cstheme="minorHAnsi"/>
        </w:rPr>
        <w:t xml:space="preserve">[INSITUTION] </w:t>
      </w:r>
      <w:r w:rsidR="004C2FC0">
        <w:t>REB</w:t>
      </w:r>
      <w:r>
        <w:t>s</w:t>
      </w:r>
      <w:r w:rsidR="004C2FC0">
        <w:t xml:space="preserve"> recognize the width and wide range of research across campus will necessitate diverse modifications to facilitate research activities during this time.</w:t>
      </w:r>
    </w:p>
    <w:p w14:paraId="41C8F396" w14:textId="77777777" w:rsidR="004C2FC0" w:rsidRDefault="004C2FC0" w:rsidP="004C2FC0">
      <w:pPr>
        <w:spacing w:after="0" w:line="276" w:lineRule="auto"/>
      </w:pPr>
    </w:p>
    <w:p w14:paraId="25B77EB9" w14:textId="0899AF21" w:rsidR="004C2FC0" w:rsidRDefault="004C2FC0" w:rsidP="004C2FC0">
      <w:pPr>
        <w:spacing w:after="0" w:line="276" w:lineRule="auto"/>
      </w:pPr>
      <w:r>
        <w:t xml:space="preserve">Below are some technologies </w:t>
      </w:r>
      <w:r w:rsidR="003F227D">
        <w:rPr>
          <w:rFonts w:cstheme="minorHAnsi"/>
        </w:rPr>
        <w:t xml:space="preserve">[INSITUTION] </w:t>
      </w:r>
      <w:r>
        <w:t xml:space="preserve">makes </w:t>
      </w:r>
      <w:proofErr w:type="gramStart"/>
      <w:r>
        <w:t>available which</w:t>
      </w:r>
      <w:proofErr w:type="gramEnd"/>
      <w:r>
        <w:t xml:space="preserve"> may help facilitate social distancing and minimize travel to campus and face-to-face interactions, while still allowing research teams to communicate with each other and with participants as needed.</w:t>
      </w:r>
    </w:p>
    <w:p w14:paraId="72A3D3EC" w14:textId="77777777" w:rsidR="004C2FC0" w:rsidRDefault="004C2FC0" w:rsidP="004C2FC0">
      <w:pPr>
        <w:spacing w:after="0" w:line="276" w:lineRule="auto"/>
      </w:pPr>
    </w:p>
    <w:p w14:paraId="6E24FE69" w14:textId="6B4A5C15" w:rsidR="004C2FC0" w:rsidRDefault="004C2FC0" w:rsidP="004C2FC0">
      <w:pPr>
        <w:pStyle w:val="ListParagraph"/>
        <w:numPr>
          <w:ilvl w:val="0"/>
          <w:numId w:val="4"/>
        </w:numPr>
        <w:spacing w:after="0" w:line="276" w:lineRule="auto"/>
      </w:pPr>
      <w:r>
        <w:t xml:space="preserve">Consent modifications: verbal consent via telephone (required: verbal script and evidence of documented consent such as via </w:t>
      </w:r>
      <w:proofErr w:type="gramStart"/>
      <w:r>
        <w:t>audio-recording</w:t>
      </w:r>
      <w:proofErr w:type="gramEnd"/>
      <w:r>
        <w:t>); written consent received via email attachment; online consent via Survey Monkey</w:t>
      </w:r>
      <w:r w:rsidR="003F227D">
        <w:t xml:space="preserve"> </w:t>
      </w:r>
      <w:r w:rsidR="003F227D">
        <w:rPr>
          <w:rFonts w:cstheme="minorHAnsi"/>
        </w:rPr>
        <w:t>[</w:t>
      </w:r>
      <w:r w:rsidR="003F227D">
        <w:t>available product</w:t>
      </w:r>
      <w:r w:rsidR="003F227D">
        <w:rPr>
          <w:rFonts w:cstheme="minorHAnsi"/>
        </w:rPr>
        <w:t>]</w:t>
      </w:r>
      <w:r>
        <w:t>.</w:t>
      </w:r>
    </w:p>
    <w:p w14:paraId="1F88CC98" w14:textId="14F54289" w:rsidR="004C2FC0" w:rsidRDefault="004C2FC0" w:rsidP="004C2FC0">
      <w:pPr>
        <w:pStyle w:val="ListParagraph"/>
        <w:numPr>
          <w:ilvl w:val="0"/>
          <w:numId w:val="4"/>
        </w:numPr>
        <w:spacing w:after="0" w:line="276" w:lineRule="auto"/>
      </w:pPr>
      <w:r>
        <w:t xml:space="preserve">Videoconferencing options: </w:t>
      </w:r>
      <w:r w:rsidRPr="003F227D">
        <w:t>MS Teams</w:t>
      </w:r>
      <w:r>
        <w:t xml:space="preserve">, </w:t>
      </w:r>
      <w:r w:rsidRPr="003F227D">
        <w:t>Adobe Connect</w:t>
      </w:r>
      <w:r>
        <w:t xml:space="preserve">, </w:t>
      </w:r>
      <w:hyperlink r:id="rId8" w:history="1">
        <w:r w:rsidRPr="00682271">
          <w:rPr>
            <w:rStyle w:val="Hyperlink"/>
          </w:rPr>
          <w:t>Zoom</w:t>
        </w:r>
      </w:hyperlink>
    </w:p>
    <w:p w14:paraId="61BBE7EC" w14:textId="2E22D6E6" w:rsidR="004C2FC0" w:rsidRDefault="004C2FC0" w:rsidP="68519B94">
      <w:pPr>
        <w:pStyle w:val="ListParagraph"/>
        <w:numPr>
          <w:ilvl w:val="0"/>
          <w:numId w:val="4"/>
        </w:numPr>
        <w:spacing w:after="0" w:line="276" w:lineRule="auto"/>
      </w:pPr>
      <w:r>
        <w:lastRenderedPageBreak/>
        <w:t xml:space="preserve">Office 365 Suite: deemed secure for collection, transfer, storage of </w:t>
      </w:r>
      <w:r w:rsidR="47D364EC">
        <w:t xml:space="preserve">some </w:t>
      </w:r>
      <w:r>
        <w:t>sensitive information (e.g.,</w:t>
      </w:r>
      <w:r w:rsidR="74DC4AB8">
        <w:t xml:space="preserve"> </w:t>
      </w:r>
      <w:r>
        <w:t>de-identified research data)</w:t>
      </w:r>
    </w:p>
    <w:p w14:paraId="21126A47" w14:textId="1CD949ED" w:rsidR="004C2FC0" w:rsidRDefault="004C2FC0" w:rsidP="004C2FC0">
      <w:pPr>
        <w:pStyle w:val="ListParagraph"/>
        <w:numPr>
          <w:ilvl w:val="0"/>
          <w:numId w:val="4"/>
        </w:numPr>
        <w:spacing w:after="0" w:line="276" w:lineRule="auto"/>
      </w:pPr>
      <w:proofErr w:type="spellStart"/>
      <w:r w:rsidRPr="003F227D">
        <w:t>LiquidFiles</w:t>
      </w:r>
      <w:proofErr w:type="spellEnd"/>
      <w:r>
        <w:t xml:space="preserve"> – Secure emails allowing to send files up to 10GB </w:t>
      </w:r>
    </w:p>
    <w:p w14:paraId="0D0B940D" w14:textId="77777777" w:rsidR="004C2FC0" w:rsidRDefault="004C2FC0" w:rsidP="004C2FC0">
      <w:pPr>
        <w:pStyle w:val="ListParagraph"/>
        <w:spacing w:after="0" w:line="276" w:lineRule="auto"/>
      </w:pPr>
    </w:p>
    <w:p w14:paraId="35C02EA2" w14:textId="5297895A" w:rsidR="004C2FC0" w:rsidRDefault="004C2FC0" w:rsidP="004C2FC0">
      <w:pPr>
        <w:spacing w:after="0" w:line="276" w:lineRule="auto"/>
      </w:pPr>
      <w:r>
        <w:t xml:space="preserve">As per the information on the </w:t>
      </w:r>
      <w:r w:rsidR="003F227D">
        <w:rPr>
          <w:rFonts w:cstheme="minorHAnsi"/>
        </w:rPr>
        <w:t>[INSITUTION</w:t>
      </w:r>
      <w:r w:rsidR="003F227D">
        <w:rPr>
          <w:rFonts w:cstheme="minorHAnsi"/>
        </w:rPr>
        <w:t xml:space="preserve"> REB OFFICE</w:t>
      </w:r>
      <w:r w:rsidR="003F227D">
        <w:rPr>
          <w:rFonts w:cstheme="minorHAnsi"/>
        </w:rPr>
        <w:t>]</w:t>
      </w:r>
      <w:r>
        <w:t>,</w:t>
      </w:r>
      <w:r>
        <w:t xml:space="preserve"> researchers must submit a modification request for any modifications that have been undertaken, ideally within 5 days of implementing the change *if not possible to do so before*. </w:t>
      </w:r>
    </w:p>
    <w:p w14:paraId="0E27B00A" w14:textId="77777777" w:rsidR="004C2FC0" w:rsidRDefault="004C2FC0" w:rsidP="004C2FC0">
      <w:pPr>
        <w:spacing w:after="0" w:line="276" w:lineRule="auto"/>
      </w:pPr>
    </w:p>
    <w:p w14:paraId="16955813" w14:textId="77777777" w:rsidR="004C2FC0" w:rsidRDefault="004C2FC0" w:rsidP="004C2FC0">
      <w:pPr>
        <w:spacing w:after="0" w:line="276" w:lineRule="auto"/>
      </w:pPr>
      <w:r>
        <w:t xml:space="preserve">We are monitoring emails and eReviews for requests. If yours is urgent – i.e. you need to implement a change as soon as possible in order to continue with your research – please indicate this in the request. Unless otherwise notified, the normal timelines, i.e. feedback within 2 weeks, will apply. </w:t>
      </w:r>
    </w:p>
    <w:p w14:paraId="60061E4C" w14:textId="77777777" w:rsidR="004C2FC0" w:rsidRDefault="004C2FC0"/>
    <w:sectPr w:rsidR="004C2FC0">
      <w:pgSz w:w="12240" w:h="15840"/>
      <w:pgMar w:top="1440" w:right="1440" w:bottom="1440"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EDEC40D" w16cex:dateUtc="2020-03-20T14:28:10.417Z"/>
  <w16cex:commentExtensible w16cex:durableId="78FE4542" w16cex:dateUtc="2020-03-20T14:29:30.187Z"/>
  <w16cex:commentExtensible w16cex:durableId="714D080F" w16cex:dateUtc="2020-03-20T14:39:09.799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B0AE9"/>
    <w:multiLevelType w:val="hybridMultilevel"/>
    <w:tmpl w:val="9164509A"/>
    <w:lvl w:ilvl="0" w:tplc="F8C8AE6E">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FD783F"/>
    <w:multiLevelType w:val="hybridMultilevel"/>
    <w:tmpl w:val="55CE1F96"/>
    <w:lvl w:ilvl="0" w:tplc="FFFFFFFF">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D802BF"/>
    <w:multiLevelType w:val="hybridMultilevel"/>
    <w:tmpl w:val="7742B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8622EE"/>
    <w:multiLevelType w:val="multilevel"/>
    <w:tmpl w:val="9D3A39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492"/>
    <w:rsid w:val="000341B0"/>
    <w:rsid w:val="000570DF"/>
    <w:rsid w:val="00081A64"/>
    <w:rsid w:val="000B14B7"/>
    <w:rsid w:val="0015194E"/>
    <w:rsid w:val="002E6256"/>
    <w:rsid w:val="00322F74"/>
    <w:rsid w:val="003B6968"/>
    <w:rsid w:val="003F227D"/>
    <w:rsid w:val="00401D2F"/>
    <w:rsid w:val="004673DA"/>
    <w:rsid w:val="004C2FC0"/>
    <w:rsid w:val="0050406E"/>
    <w:rsid w:val="00625689"/>
    <w:rsid w:val="00736743"/>
    <w:rsid w:val="007829BA"/>
    <w:rsid w:val="007A6ED2"/>
    <w:rsid w:val="00843998"/>
    <w:rsid w:val="00891259"/>
    <w:rsid w:val="008F17D1"/>
    <w:rsid w:val="00944492"/>
    <w:rsid w:val="00A72D60"/>
    <w:rsid w:val="00B44BA7"/>
    <w:rsid w:val="00C3110A"/>
    <w:rsid w:val="00C5378F"/>
    <w:rsid w:val="00D378CF"/>
    <w:rsid w:val="00E9053E"/>
    <w:rsid w:val="00E91ED0"/>
    <w:rsid w:val="014708BB"/>
    <w:rsid w:val="016A308F"/>
    <w:rsid w:val="0192838C"/>
    <w:rsid w:val="03D66251"/>
    <w:rsid w:val="041732B8"/>
    <w:rsid w:val="0545BBC6"/>
    <w:rsid w:val="06594BAC"/>
    <w:rsid w:val="0830ACB5"/>
    <w:rsid w:val="09121256"/>
    <w:rsid w:val="09C695C7"/>
    <w:rsid w:val="0B4275A9"/>
    <w:rsid w:val="0B8C706A"/>
    <w:rsid w:val="0C5825E0"/>
    <w:rsid w:val="0CF5687B"/>
    <w:rsid w:val="0E6BA291"/>
    <w:rsid w:val="0E97097F"/>
    <w:rsid w:val="1053FCD6"/>
    <w:rsid w:val="1137A429"/>
    <w:rsid w:val="159980DF"/>
    <w:rsid w:val="16D3A245"/>
    <w:rsid w:val="17E7DAC2"/>
    <w:rsid w:val="18CF7405"/>
    <w:rsid w:val="18EC6598"/>
    <w:rsid w:val="1F7B2022"/>
    <w:rsid w:val="207AC266"/>
    <w:rsid w:val="21AA4858"/>
    <w:rsid w:val="225B7699"/>
    <w:rsid w:val="23737983"/>
    <w:rsid w:val="2394B870"/>
    <w:rsid w:val="2485B420"/>
    <w:rsid w:val="2A3ED2D2"/>
    <w:rsid w:val="2C493309"/>
    <w:rsid w:val="2FA946E4"/>
    <w:rsid w:val="30DD33AE"/>
    <w:rsid w:val="30E31845"/>
    <w:rsid w:val="31BA86A2"/>
    <w:rsid w:val="333B09FF"/>
    <w:rsid w:val="3393D656"/>
    <w:rsid w:val="350A6863"/>
    <w:rsid w:val="361088AB"/>
    <w:rsid w:val="38A12EA1"/>
    <w:rsid w:val="395BCA8D"/>
    <w:rsid w:val="3C846E59"/>
    <w:rsid w:val="3EFC7C6D"/>
    <w:rsid w:val="407AE415"/>
    <w:rsid w:val="416ECEC5"/>
    <w:rsid w:val="42011AAB"/>
    <w:rsid w:val="42B4B3CF"/>
    <w:rsid w:val="43ED86D1"/>
    <w:rsid w:val="46E62EFA"/>
    <w:rsid w:val="47407AFF"/>
    <w:rsid w:val="47D364EC"/>
    <w:rsid w:val="4C6E3ED7"/>
    <w:rsid w:val="4C908214"/>
    <w:rsid w:val="522579D1"/>
    <w:rsid w:val="526F0B68"/>
    <w:rsid w:val="53DF6B77"/>
    <w:rsid w:val="54E085BB"/>
    <w:rsid w:val="5725817D"/>
    <w:rsid w:val="579C6C50"/>
    <w:rsid w:val="596E220B"/>
    <w:rsid w:val="5A9A8AB1"/>
    <w:rsid w:val="5BB908CF"/>
    <w:rsid w:val="5BBC8A36"/>
    <w:rsid w:val="612C04D6"/>
    <w:rsid w:val="6242F687"/>
    <w:rsid w:val="639066C2"/>
    <w:rsid w:val="6441EF29"/>
    <w:rsid w:val="67732B37"/>
    <w:rsid w:val="678B768D"/>
    <w:rsid w:val="68519B94"/>
    <w:rsid w:val="6BEA276D"/>
    <w:rsid w:val="6D718902"/>
    <w:rsid w:val="6DD56BC4"/>
    <w:rsid w:val="6E30CBE2"/>
    <w:rsid w:val="6F0E09FB"/>
    <w:rsid w:val="7129CFA3"/>
    <w:rsid w:val="7293E762"/>
    <w:rsid w:val="74BCF2AD"/>
    <w:rsid w:val="74DC4AB8"/>
    <w:rsid w:val="774D53D9"/>
    <w:rsid w:val="7986235B"/>
    <w:rsid w:val="79999A54"/>
    <w:rsid w:val="79BEDAF5"/>
    <w:rsid w:val="7AF39C56"/>
    <w:rsid w:val="7ECFDADA"/>
    <w:rsid w:val="7ED88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336B8"/>
  <w15:chartTrackingRefBased/>
  <w15:docId w15:val="{6303F79A-6C2E-41CD-A195-3394E7140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4492"/>
    <w:rPr>
      <w:color w:val="0563C1" w:themeColor="hyperlink"/>
      <w:u w:val="single"/>
    </w:rPr>
  </w:style>
  <w:style w:type="paragraph" w:styleId="Title">
    <w:name w:val="Title"/>
    <w:basedOn w:val="Normal"/>
    <w:next w:val="Normal"/>
    <w:link w:val="TitleChar"/>
    <w:uiPriority w:val="10"/>
    <w:qFormat/>
    <w:rsid w:val="0084399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43998"/>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843998"/>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747254">
      <w:bodyDiv w:val="1"/>
      <w:marLeft w:val="0"/>
      <w:marRight w:val="0"/>
      <w:marTop w:val="0"/>
      <w:marBottom w:val="0"/>
      <w:divBdr>
        <w:top w:val="none" w:sz="0" w:space="0" w:color="auto"/>
        <w:left w:val="none" w:sz="0" w:space="0" w:color="auto"/>
        <w:bottom w:val="none" w:sz="0" w:space="0" w:color="auto"/>
        <w:right w:val="none" w:sz="0" w:space="0" w:color="auto"/>
      </w:divBdr>
      <w:divsChild>
        <w:div w:id="405764992">
          <w:marLeft w:val="0"/>
          <w:marRight w:val="0"/>
          <w:marTop w:val="0"/>
          <w:marBottom w:val="0"/>
          <w:divBdr>
            <w:top w:val="none" w:sz="0" w:space="0" w:color="auto"/>
            <w:left w:val="none" w:sz="0" w:space="0" w:color="auto"/>
            <w:bottom w:val="none" w:sz="0" w:space="0" w:color="auto"/>
            <w:right w:val="none" w:sz="0" w:space="0" w:color="auto"/>
          </w:divBdr>
          <w:divsChild>
            <w:div w:id="1068924230">
              <w:marLeft w:val="0"/>
              <w:marRight w:val="0"/>
              <w:marTop w:val="0"/>
              <w:marBottom w:val="0"/>
              <w:divBdr>
                <w:top w:val="none" w:sz="0" w:space="0" w:color="auto"/>
                <w:left w:val="none" w:sz="0" w:space="0" w:color="auto"/>
                <w:bottom w:val="none" w:sz="0" w:space="0" w:color="auto"/>
                <w:right w:val="none" w:sz="0" w:space="0" w:color="auto"/>
              </w:divBdr>
              <w:divsChild>
                <w:div w:id="110391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289248">
          <w:marLeft w:val="0"/>
          <w:marRight w:val="0"/>
          <w:marTop w:val="0"/>
          <w:marBottom w:val="0"/>
          <w:divBdr>
            <w:top w:val="none" w:sz="0" w:space="0" w:color="auto"/>
            <w:left w:val="none" w:sz="0" w:space="0" w:color="auto"/>
            <w:bottom w:val="none" w:sz="0" w:space="0" w:color="auto"/>
            <w:right w:val="none" w:sz="0" w:space="0" w:color="auto"/>
          </w:divBdr>
          <w:divsChild>
            <w:div w:id="2100521357">
              <w:marLeft w:val="0"/>
              <w:marRight w:val="0"/>
              <w:marTop w:val="0"/>
              <w:marBottom w:val="0"/>
              <w:divBdr>
                <w:top w:val="none" w:sz="0" w:space="0" w:color="auto"/>
                <w:left w:val="none" w:sz="0" w:space="0" w:color="auto"/>
                <w:bottom w:val="none" w:sz="0" w:space="0" w:color="auto"/>
                <w:right w:val="none" w:sz="0" w:space="0" w:color="auto"/>
              </w:divBdr>
              <w:divsChild>
                <w:div w:id="892153208">
                  <w:marLeft w:val="0"/>
                  <w:marRight w:val="0"/>
                  <w:marTop w:val="0"/>
                  <w:marBottom w:val="0"/>
                  <w:divBdr>
                    <w:top w:val="none" w:sz="0" w:space="0" w:color="auto"/>
                    <w:left w:val="none" w:sz="0" w:space="0" w:color="auto"/>
                    <w:bottom w:val="none" w:sz="0" w:space="0" w:color="auto"/>
                    <w:right w:val="none" w:sz="0" w:space="0" w:color="auto"/>
                  </w:divBdr>
                  <w:divsChild>
                    <w:div w:id="1480609539">
                      <w:marLeft w:val="0"/>
                      <w:marRight w:val="0"/>
                      <w:marTop w:val="0"/>
                      <w:marBottom w:val="0"/>
                      <w:divBdr>
                        <w:top w:val="none" w:sz="0" w:space="0" w:color="auto"/>
                        <w:left w:val="none" w:sz="0" w:space="0" w:color="auto"/>
                        <w:bottom w:val="none" w:sz="0" w:space="0" w:color="auto"/>
                        <w:right w:val="none" w:sz="0" w:space="0" w:color="auto"/>
                      </w:divBdr>
                      <w:divsChild>
                        <w:div w:id="246427180">
                          <w:marLeft w:val="0"/>
                          <w:marRight w:val="0"/>
                          <w:marTop w:val="0"/>
                          <w:marBottom w:val="0"/>
                          <w:divBdr>
                            <w:top w:val="none" w:sz="0" w:space="0" w:color="auto"/>
                            <w:left w:val="none" w:sz="0" w:space="0" w:color="auto"/>
                            <w:bottom w:val="none" w:sz="0" w:space="0" w:color="auto"/>
                            <w:right w:val="none" w:sz="0" w:space="0" w:color="auto"/>
                          </w:divBdr>
                          <w:divsChild>
                            <w:div w:id="1422603208">
                              <w:marLeft w:val="0"/>
                              <w:marRight w:val="0"/>
                              <w:marTop w:val="0"/>
                              <w:marBottom w:val="0"/>
                              <w:divBdr>
                                <w:top w:val="none" w:sz="0" w:space="0" w:color="auto"/>
                                <w:left w:val="none" w:sz="0" w:space="0" w:color="auto"/>
                                <w:bottom w:val="none" w:sz="0" w:space="0" w:color="auto"/>
                                <w:right w:val="none" w:sz="0" w:space="0" w:color="auto"/>
                              </w:divBdr>
                              <w:divsChild>
                                <w:div w:id="14766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5679363">
      <w:bodyDiv w:val="1"/>
      <w:marLeft w:val="0"/>
      <w:marRight w:val="0"/>
      <w:marTop w:val="0"/>
      <w:marBottom w:val="0"/>
      <w:divBdr>
        <w:top w:val="none" w:sz="0" w:space="0" w:color="auto"/>
        <w:left w:val="none" w:sz="0" w:space="0" w:color="auto"/>
        <w:bottom w:val="none" w:sz="0" w:space="0" w:color="auto"/>
        <w:right w:val="none" w:sz="0" w:space="0" w:color="auto"/>
      </w:divBdr>
    </w:div>
    <w:div w:id="1236865931">
      <w:bodyDiv w:val="1"/>
      <w:marLeft w:val="0"/>
      <w:marRight w:val="0"/>
      <w:marTop w:val="0"/>
      <w:marBottom w:val="0"/>
      <w:divBdr>
        <w:top w:val="none" w:sz="0" w:space="0" w:color="auto"/>
        <w:left w:val="none" w:sz="0" w:space="0" w:color="auto"/>
        <w:bottom w:val="none" w:sz="0" w:space="0" w:color="auto"/>
        <w:right w:val="none" w:sz="0" w:space="0" w:color="auto"/>
      </w:divBdr>
      <w:divsChild>
        <w:div w:id="913198662">
          <w:marLeft w:val="0"/>
          <w:marRight w:val="0"/>
          <w:marTop w:val="0"/>
          <w:marBottom w:val="0"/>
          <w:divBdr>
            <w:top w:val="none" w:sz="0" w:space="0" w:color="auto"/>
            <w:left w:val="none" w:sz="0" w:space="0" w:color="auto"/>
            <w:bottom w:val="none" w:sz="0" w:space="0" w:color="auto"/>
            <w:right w:val="none" w:sz="0" w:space="0" w:color="auto"/>
          </w:divBdr>
          <w:divsChild>
            <w:div w:id="1449205623">
              <w:marLeft w:val="0"/>
              <w:marRight w:val="0"/>
              <w:marTop w:val="0"/>
              <w:marBottom w:val="0"/>
              <w:divBdr>
                <w:top w:val="none" w:sz="0" w:space="0" w:color="auto"/>
                <w:left w:val="none" w:sz="0" w:space="0" w:color="auto"/>
                <w:bottom w:val="none" w:sz="0" w:space="0" w:color="auto"/>
                <w:right w:val="none" w:sz="0" w:space="0" w:color="auto"/>
              </w:divBdr>
              <w:divsChild>
                <w:div w:id="134967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376453">
          <w:marLeft w:val="0"/>
          <w:marRight w:val="0"/>
          <w:marTop w:val="0"/>
          <w:marBottom w:val="0"/>
          <w:divBdr>
            <w:top w:val="none" w:sz="0" w:space="0" w:color="auto"/>
            <w:left w:val="none" w:sz="0" w:space="0" w:color="auto"/>
            <w:bottom w:val="none" w:sz="0" w:space="0" w:color="auto"/>
            <w:right w:val="none" w:sz="0" w:space="0" w:color="auto"/>
          </w:divBdr>
          <w:divsChild>
            <w:div w:id="758911923">
              <w:marLeft w:val="0"/>
              <w:marRight w:val="0"/>
              <w:marTop w:val="0"/>
              <w:marBottom w:val="0"/>
              <w:divBdr>
                <w:top w:val="none" w:sz="0" w:space="0" w:color="auto"/>
                <w:left w:val="none" w:sz="0" w:space="0" w:color="auto"/>
                <w:bottom w:val="none" w:sz="0" w:space="0" w:color="auto"/>
                <w:right w:val="none" w:sz="0" w:space="0" w:color="auto"/>
              </w:divBdr>
              <w:divsChild>
                <w:div w:id="1373732250">
                  <w:marLeft w:val="0"/>
                  <w:marRight w:val="0"/>
                  <w:marTop w:val="0"/>
                  <w:marBottom w:val="0"/>
                  <w:divBdr>
                    <w:top w:val="none" w:sz="0" w:space="0" w:color="auto"/>
                    <w:left w:val="none" w:sz="0" w:space="0" w:color="auto"/>
                    <w:bottom w:val="none" w:sz="0" w:space="0" w:color="auto"/>
                    <w:right w:val="none" w:sz="0" w:space="0" w:color="auto"/>
                  </w:divBdr>
                  <w:divsChild>
                    <w:div w:id="1129128100">
                      <w:marLeft w:val="0"/>
                      <w:marRight w:val="0"/>
                      <w:marTop w:val="0"/>
                      <w:marBottom w:val="0"/>
                      <w:divBdr>
                        <w:top w:val="none" w:sz="0" w:space="0" w:color="auto"/>
                        <w:left w:val="none" w:sz="0" w:space="0" w:color="auto"/>
                        <w:bottom w:val="none" w:sz="0" w:space="0" w:color="auto"/>
                        <w:right w:val="none" w:sz="0" w:space="0" w:color="auto"/>
                      </w:divBdr>
                      <w:divsChild>
                        <w:div w:id="1536775593">
                          <w:marLeft w:val="0"/>
                          <w:marRight w:val="0"/>
                          <w:marTop w:val="0"/>
                          <w:marBottom w:val="0"/>
                          <w:divBdr>
                            <w:top w:val="none" w:sz="0" w:space="0" w:color="auto"/>
                            <w:left w:val="none" w:sz="0" w:space="0" w:color="auto"/>
                            <w:bottom w:val="none" w:sz="0" w:space="0" w:color="auto"/>
                            <w:right w:val="none" w:sz="0" w:space="0" w:color="auto"/>
                          </w:divBdr>
                          <w:divsChild>
                            <w:div w:id="171795695">
                              <w:marLeft w:val="0"/>
                              <w:marRight w:val="0"/>
                              <w:marTop w:val="0"/>
                              <w:marBottom w:val="0"/>
                              <w:divBdr>
                                <w:top w:val="none" w:sz="0" w:space="0" w:color="auto"/>
                                <w:left w:val="none" w:sz="0" w:space="0" w:color="auto"/>
                                <w:bottom w:val="none" w:sz="0" w:space="0" w:color="auto"/>
                                <w:right w:val="none" w:sz="0" w:space="0" w:color="auto"/>
                              </w:divBdr>
                              <w:divsChild>
                                <w:div w:id="59914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4650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3431cc74a4784198" Type="http://schemas.microsoft.com/office/2018/08/relationships/commentsExtensible" Target="commentsExtensible.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2B68EA85507145B188A3A6EAC164F3" ma:contentTypeVersion="4" ma:contentTypeDescription="Create a new document." ma:contentTypeScope="" ma:versionID="073a34ff8cde9b23c26761fe5939ddf5">
  <xsd:schema xmlns:xsd="http://www.w3.org/2001/XMLSchema" xmlns:xs="http://www.w3.org/2001/XMLSchema" xmlns:p="http://schemas.microsoft.com/office/2006/metadata/properties" xmlns:ns2="c5440c61-8cfb-4b49-a011-dcf33b60f623" xmlns:ns3="3b17bbcf-f5d4-4ef9-8c58-25845ab5a1ea" targetNamespace="http://schemas.microsoft.com/office/2006/metadata/properties" ma:root="true" ma:fieldsID="d08d824d3496299dd48f74526dfbcab4" ns2:_="" ns3:_="">
    <xsd:import namespace="c5440c61-8cfb-4b49-a011-dcf33b60f623"/>
    <xsd:import namespace="3b17bbcf-f5d4-4ef9-8c58-25845ab5a1e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440c61-8cfb-4b49-a011-dcf33b60f62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17bbcf-f5d4-4ef9-8c58-25845ab5a1e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8AC0E4-D42B-4661-856D-AF8429F2E438}">
  <ds:schemaRefs>
    <ds:schemaRef ds:uri="http://schemas.microsoft.com/office/2006/documentManagement/types"/>
    <ds:schemaRef ds:uri="http://purl.org/dc/terms/"/>
    <ds:schemaRef ds:uri="c5440c61-8cfb-4b49-a011-dcf33b60f623"/>
    <ds:schemaRef ds:uri="http://schemas.microsoft.com/office/2006/metadata/properties"/>
    <ds:schemaRef ds:uri="http://schemas.microsoft.com/office/infopath/2007/PartnerControls"/>
    <ds:schemaRef ds:uri="http://purl.org/dc/dcmitype/"/>
    <ds:schemaRef ds:uri="http://www.w3.org/XML/1998/namespace"/>
    <ds:schemaRef ds:uri="http://purl.org/dc/elements/1.1/"/>
    <ds:schemaRef ds:uri="http://schemas.openxmlformats.org/package/2006/metadata/core-properties"/>
    <ds:schemaRef ds:uri="3b17bbcf-f5d4-4ef9-8c58-25845ab5a1ea"/>
  </ds:schemaRefs>
</ds:datastoreItem>
</file>

<file path=customXml/itemProps2.xml><?xml version="1.0" encoding="utf-8"?>
<ds:datastoreItem xmlns:ds="http://schemas.openxmlformats.org/officeDocument/2006/customXml" ds:itemID="{85DB623B-18A2-4D50-93BF-34A7E30ED9EF}">
  <ds:schemaRefs>
    <ds:schemaRef ds:uri="http://schemas.microsoft.com/sharepoint/v3/contenttype/forms"/>
  </ds:schemaRefs>
</ds:datastoreItem>
</file>

<file path=customXml/itemProps3.xml><?xml version="1.0" encoding="utf-8"?>
<ds:datastoreItem xmlns:ds="http://schemas.openxmlformats.org/officeDocument/2006/customXml" ds:itemID="{BE2BCEE0-8DAE-409E-8059-D2CC9370D1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440c61-8cfb-4b49-a011-dcf33b60f623"/>
    <ds:schemaRef ds:uri="3b17bbcf-f5d4-4ef9-8c58-25845ab5a1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433</Words>
  <Characters>2473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Paquet</dc:creator>
  <cp:keywords/>
  <dc:description/>
  <cp:lastModifiedBy>Catherine Paquet</cp:lastModifiedBy>
  <cp:revision>4</cp:revision>
  <dcterms:created xsi:type="dcterms:W3CDTF">2020-03-23T20:00:00Z</dcterms:created>
  <dcterms:modified xsi:type="dcterms:W3CDTF">2020-03-23T20:06:00Z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0x010100AA2B68EA85507145B188A3A6EAC164F3</vt:lpwstr>
  </property>
</Properties>
</file>