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F1" w:rsidRPr="00A843BC" w:rsidRDefault="00E819F1" w:rsidP="00E819F1">
      <w:pPr>
        <w:pStyle w:val="Heading1"/>
        <w:spacing w:before="0"/>
        <w:jc w:val="center"/>
        <w:rPr>
          <w:rFonts w:asciiTheme="minorHAnsi" w:hAnsiTheme="minorHAnsi" w:cstheme="minorHAnsi"/>
        </w:rPr>
      </w:pPr>
      <w:bookmarkStart w:id="0" w:name="_GoBack"/>
      <w:bookmarkEnd w:id="0"/>
      <w:r w:rsidRPr="00A843BC">
        <w:rPr>
          <w:rFonts w:asciiTheme="minorHAnsi" w:hAnsiTheme="minorHAnsi" w:cstheme="minorHAnsi"/>
        </w:rPr>
        <w:t>Resources for COVID-19 Ethics in Research &amp; Clinical Trials</w:t>
      </w:r>
    </w:p>
    <w:p w:rsidR="00A843BC" w:rsidRDefault="00A843BC" w:rsidP="00E819F1">
      <w:pPr>
        <w:rPr>
          <w:rFonts w:asciiTheme="minorHAnsi" w:hAnsiTheme="minorHAnsi" w:cstheme="minorHAnsi"/>
          <w:b/>
          <w:sz w:val="22"/>
          <w:szCs w:val="22"/>
        </w:rPr>
      </w:pPr>
    </w:p>
    <w:p w:rsidR="00E819F1" w:rsidRPr="00A843BC" w:rsidRDefault="00E819F1" w:rsidP="0072520A">
      <w:pPr>
        <w:spacing w:after="120"/>
        <w:rPr>
          <w:rFonts w:asciiTheme="minorHAnsi" w:hAnsiTheme="minorHAnsi" w:cstheme="minorHAnsi"/>
          <w:sz w:val="22"/>
          <w:szCs w:val="22"/>
        </w:rPr>
      </w:pPr>
      <w:r w:rsidRPr="00A843BC">
        <w:rPr>
          <w:rFonts w:asciiTheme="minorHAnsi" w:hAnsiTheme="minorHAnsi" w:cstheme="minorHAnsi"/>
          <w:b/>
          <w:sz w:val="22"/>
          <w:szCs w:val="22"/>
        </w:rPr>
        <w:t>BACKGROUND</w:t>
      </w:r>
    </w:p>
    <w:p w:rsidR="00A843BC" w:rsidRPr="00A843BC" w:rsidRDefault="00E819F1" w:rsidP="0072520A">
      <w:pPr>
        <w:spacing w:after="120"/>
        <w:rPr>
          <w:rFonts w:asciiTheme="minorHAnsi" w:hAnsiTheme="minorHAnsi" w:cstheme="minorHAnsi"/>
          <w:sz w:val="22"/>
          <w:szCs w:val="22"/>
        </w:rPr>
      </w:pPr>
      <w:r w:rsidRPr="00A843BC">
        <w:rPr>
          <w:rFonts w:asciiTheme="minorHAnsi" w:hAnsiTheme="minorHAnsi" w:cstheme="minorHAnsi"/>
          <w:sz w:val="22"/>
          <w:szCs w:val="22"/>
        </w:rPr>
        <w:t>The public health crisis created by the COVID-19 pandemic has driven unprecedented levels of investment in research and clinical trials. While there is an immediate and vital need for a treatment or vaccine for COVID-19, there is some concern that this need will overshadow the importance of continuing to conduct research in a responsible, ethical manner. This is particularly important in clinical trials involving humans.</w:t>
      </w:r>
    </w:p>
    <w:p w:rsidR="00E819F1" w:rsidRPr="00A843BC" w:rsidRDefault="0072520A" w:rsidP="0072520A">
      <w:pPr>
        <w:spacing w:after="120"/>
        <w:rPr>
          <w:rFonts w:asciiTheme="minorHAnsi" w:hAnsiTheme="minorHAnsi" w:cstheme="minorHAnsi"/>
          <w:sz w:val="22"/>
          <w:szCs w:val="22"/>
        </w:rPr>
      </w:pPr>
      <w:r>
        <w:rPr>
          <w:rFonts w:asciiTheme="minorHAnsi" w:hAnsiTheme="minorHAnsi" w:cstheme="minorHAnsi"/>
          <w:sz w:val="22"/>
          <w:szCs w:val="22"/>
        </w:rPr>
        <w:t>CIHR has</w:t>
      </w:r>
      <w:r w:rsidR="00E819F1" w:rsidRPr="00A843BC">
        <w:rPr>
          <w:rFonts w:asciiTheme="minorHAnsi" w:hAnsiTheme="minorHAnsi" w:cstheme="minorHAnsi"/>
          <w:sz w:val="22"/>
          <w:szCs w:val="22"/>
        </w:rPr>
        <w:t xml:space="preserve"> compile</w:t>
      </w:r>
      <w:r>
        <w:rPr>
          <w:rFonts w:asciiTheme="minorHAnsi" w:hAnsiTheme="minorHAnsi" w:cstheme="minorHAnsi"/>
          <w:sz w:val="22"/>
          <w:szCs w:val="22"/>
        </w:rPr>
        <w:t>d</w:t>
      </w:r>
      <w:r w:rsidR="00E819F1" w:rsidRPr="00A843BC">
        <w:rPr>
          <w:rFonts w:asciiTheme="minorHAnsi" w:hAnsiTheme="minorHAnsi" w:cstheme="minorHAnsi"/>
          <w:sz w:val="22"/>
          <w:szCs w:val="22"/>
        </w:rPr>
        <w:t xml:space="preserve"> a</w:t>
      </w:r>
      <w:r>
        <w:rPr>
          <w:rFonts w:asciiTheme="minorHAnsi" w:hAnsiTheme="minorHAnsi" w:cstheme="minorHAnsi"/>
          <w:sz w:val="22"/>
          <w:szCs w:val="22"/>
        </w:rPr>
        <w:t xml:space="preserve"> range of </w:t>
      </w:r>
      <w:r w:rsidR="00E819F1" w:rsidRPr="00A843BC">
        <w:rPr>
          <w:rFonts w:asciiTheme="minorHAnsi" w:hAnsiTheme="minorHAnsi" w:cstheme="minorHAnsi"/>
          <w:sz w:val="22"/>
          <w:szCs w:val="22"/>
        </w:rPr>
        <w:t xml:space="preserve">national and international </w:t>
      </w:r>
      <w:r>
        <w:rPr>
          <w:rFonts w:asciiTheme="minorHAnsi" w:hAnsiTheme="minorHAnsi" w:cstheme="minorHAnsi"/>
          <w:sz w:val="22"/>
          <w:szCs w:val="22"/>
        </w:rPr>
        <w:t>COVID-19 research related resources</w:t>
      </w:r>
      <w:r w:rsidR="00E819F1" w:rsidRPr="00A843BC">
        <w:rPr>
          <w:rFonts w:asciiTheme="minorHAnsi" w:hAnsiTheme="minorHAnsi" w:cstheme="minorHAnsi"/>
          <w:sz w:val="22"/>
          <w:szCs w:val="22"/>
        </w:rPr>
        <w:t xml:space="preserve"> for the purposes of supporting the research community and CIHR’s ow</w:t>
      </w:r>
      <w:r>
        <w:rPr>
          <w:rFonts w:asciiTheme="minorHAnsi" w:hAnsiTheme="minorHAnsi" w:cstheme="minorHAnsi"/>
          <w:sz w:val="22"/>
          <w:szCs w:val="22"/>
        </w:rPr>
        <w:t>n strategic decision-making. This</w:t>
      </w:r>
      <w:r w:rsidR="00E819F1" w:rsidRPr="00A843BC">
        <w:rPr>
          <w:rFonts w:asciiTheme="minorHAnsi" w:hAnsiTheme="minorHAnsi" w:cstheme="minorHAnsi"/>
          <w:sz w:val="22"/>
          <w:szCs w:val="22"/>
        </w:rPr>
        <w:t xml:space="preserve"> document </w:t>
      </w:r>
      <w:r>
        <w:rPr>
          <w:rFonts w:asciiTheme="minorHAnsi" w:hAnsiTheme="minorHAnsi" w:cstheme="minorHAnsi"/>
          <w:sz w:val="22"/>
          <w:szCs w:val="22"/>
        </w:rPr>
        <w:t>provides a curated list of</w:t>
      </w:r>
      <w:r w:rsidR="00E819F1" w:rsidRPr="00A843BC">
        <w:rPr>
          <w:rFonts w:asciiTheme="minorHAnsi" w:hAnsiTheme="minorHAnsi" w:cstheme="minorHAnsi"/>
          <w:sz w:val="22"/>
          <w:szCs w:val="22"/>
        </w:rPr>
        <w:t xml:space="preserve"> resources</w:t>
      </w:r>
      <w:r>
        <w:rPr>
          <w:rFonts w:asciiTheme="minorHAnsi" w:hAnsiTheme="minorHAnsi" w:cstheme="minorHAnsi"/>
          <w:sz w:val="22"/>
          <w:szCs w:val="22"/>
        </w:rPr>
        <w:t xml:space="preserve"> specific to</w:t>
      </w:r>
      <w:r w:rsidR="00E819F1" w:rsidRPr="00A843BC">
        <w:rPr>
          <w:rFonts w:asciiTheme="minorHAnsi" w:hAnsiTheme="minorHAnsi" w:cstheme="minorHAnsi"/>
          <w:sz w:val="22"/>
          <w:szCs w:val="22"/>
        </w:rPr>
        <w:t xml:space="preserve"> responsible and ethical conduct of clinical trials</w:t>
      </w:r>
      <w:r>
        <w:rPr>
          <w:rFonts w:asciiTheme="minorHAnsi" w:hAnsiTheme="minorHAnsi" w:cstheme="minorHAnsi"/>
          <w:sz w:val="22"/>
          <w:szCs w:val="22"/>
        </w:rPr>
        <w:t xml:space="preserve"> and</w:t>
      </w:r>
      <w:r w:rsidR="00E819F1" w:rsidRPr="00A843BC">
        <w:rPr>
          <w:rFonts w:asciiTheme="minorHAnsi" w:hAnsiTheme="minorHAnsi" w:cstheme="minorHAnsi"/>
          <w:sz w:val="22"/>
          <w:szCs w:val="22"/>
        </w:rPr>
        <w:t xml:space="preserve"> lab-based research.</w:t>
      </w:r>
    </w:p>
    <w:p w:rsidR="00E819F1" w:rsidRPr="00A843BC" w:rsidRDefault="0072520A" w:rsidP="00E819F1">
      <w:pPr>
        <w:rPr>
          <w:rFonts w:asciiTheme="minorHAnsi" w:hAnsiTheme="minorHAnsi" w:cstheme="minorHAnsi"/>
          <w:sz w:val="22"/>
          <w:szCs w:val="22"/>
        </w:rPr>
      </w:pPr>
      <w:r>
        <w:rPr>
          <w:rFonts w:asciiTheme="minorHAnsi" w:hAnsiTheme="minorHAnsi" w:cstheme="minorHAnsi"/>
          <w:sz w:val="22"/>
          <w:szCs w:val="22"/>
        </w:rPr>
        <w:t>These r</w:t>
      </w:r>
      <w:r w:rsidR="00E819F1" w:rsidRPr="00A843BC">
        <w:rPr>
          <w:rFonts w:asciiTheme="minorHAnsi" w:hAnsiTheme="minorHAnsi" w:cstheme="minorHAnsi"/>
          <w:sz w:val="22"/>
          <w:szCs w:val="22"/>
        </w:rPr>
        <w:t>esources were curated based on the following criteria:</w:t>
      </w:r>
    </w:p>
    <w:p w:rsidR="00E819F1" w:rsidRPr="00A843BC" w:rsidRDefault="00E819F1" w:rsidP="00E819F1">
      <w:pPr>
        <w:pStyle w:val="ListParagraph"/>
        <w:numPr>
          <w:ilvl w:val="0"/>
          <w:numId w:val="1"/>
        </w:numPr>
        <w:rPr>
          <w:rFonts w:asciiTheme="minorHAnsi" w:hAnsiTheme="minorHAnsi" w:cstheme="minorHAnsi"/>
        </w:rPr>
      </w:pPr>
      <w:r w:rsidRPr="00A843BC">
        <w:rPr>
          <w:rFonts w:asciiTheme="minorHAnsi" w:hAnsiTheme="minorHAnsi" w:cstheme="minorHAnsi"/>
        </w:rPr>
        <w:t>They provide guidelines, recommendations, or considerations for conducting responsible and ethical clinical trials and research either within Canada, or by Canadian resea</w:t>
      </w:r>
      <w:r w:rsidR="0072520A">
        <w:rPr>
          <w:rFonts w:asciiTheme="minorHAnsi" w:hAnsiTheme="minorHAnsi" w:cstheme="minorHAnsi"/>
        </w:rPr>
        <w:t>rchers in international studies;</w:t>
      </w:r>
    </w:p>
    <w:p w:rsidR="00E819F1" w:rsidRPr="00A843BC" w:rsidRDefault="0072520A" w:rsidP="00E819F1">
      <w:pPr>
        <w:pStyle w:val="ListParagraph"/>
        <w:numPr>
          <w:ilvl w:val="0"/>
          <w:numId w:val="1"/>
        </w:numPr>
        <w:rPr>
          <w:rFonts w:asciiTheme="minorHAnsi" w:hAnsiTheme="minorHAnsi" w:cstheme="minorHAnsi"/>
        </w:rPr>
      </w:pPr>
      <w:proofErr w:type="spellStart"/>
      <w:r>
        <w:rPr>
          <w:rFonts w:asciiTheme="minorHAnsi" w:hAnsiTheme="minorHAnsi" w:cstheme="minorHAnsi"/>
        </w:rPr>
        <w:t>The</w:t>
      </w:r>
      <w:proofErr w:type="spellEnd"/>
      <w:r>
        <w:rPr>
          <w:rFonts w:asciiTheme="minorHAnsi" w:hAnsiTheme="minorHAnsi" w:cstheme="minorHAnsi"/>
        </w:rPr>
        <w:t xml:space="preserve"> a</w:t>
      </w:r>
      <w:r w:rsidR="00E819F1" w:rsidRPr="00A843BC">
        <w:rPr>
          <w:rFonts w:asciiTheme="minorHAnsi" w:hAnsiTheme="minorHAnsi" w:cstheme="minorHAnsi"/>
        </w:rPr>
        <w:t>re targeted primarily at experts (both researchers and public policy decision-makers), rather than the public at large</w:t>
      </w:r>
      <w:r>
        <w:rPr>
          <w:rFonts w:asciiTheme="minorHAnsi" w:hAnsiTheme="minorHAnsi" w:cstheme="minorHAnsi"/>
        </w:rPr>
        <w:t>;</w:t>
      </w:r>
    </w:p>
    <w:p w:rsidR="00E819F1" w:rsidRPr="00A843BC" w:rsidRDefault="0072520A" w:rsidP="00E819F1">
      <w:pPr>
        <w:pStyle w:val="ListParagraph"/>
        <w:numPr>
          <w:ilvl w:val="0"/>
          <w:numId w:val="1"/>
        </w:numPr>
        <w:rPr>
          <w:rFonts w:asciiTheme="minorHAnsi" w:hAnsiTheme="minorHAnsi" w:cstheme="minorHAnsi"/>
        </w:rPr>
      </w:pPr>
      <w:r>
        <w:rPr>
          <w:rFonts w:asciiTheme="minorHAnsi" w:hAnsiTheme="minorHAnsi" w:cstheme="minorHAnsi"/>
        </w:rPr>
        <w:t>They provide transparent</w:t>
      </w:r>
      <w:r w:rsidR="00E819F1" w:rsidRPr="00A843BC">
        <w:rPr>
          <w:rFonts w:asciiTheme="minorHAnsi" w:hAnsiTheme="minorHAnsi" w:cstheme="minorHAnsi"/>
        </w:rPr>
        <w:t xml:space="preserve"> citation of where content has been sourced from, where relevant</w:t>
      </w:r>
      <w:r>
        <w:rPr>
          <w:rFonts w:asciiTheme="minorHAnsi" w:hAnsiTheme="minorHAnsi" w:cstheme="minorHAnsi"/>
        </w:rPr>
        <w:t>; and</w:t>
      </w:r>
    </w:p>
    <w:p w:rsidR="00A843BC" w:rsidRPr="0072520A" w:rsidRDefault="0072520A" w:rsidP="0072520A">
      <w:pPr>
        <w:pStyle w:val="ListParagraph"/>
        <w:numPr>
          <w:ilvl w:val="0"/>
          <w:numId w:val="1"/>
        </w:numPr>
        <w:spacing w:after="240"/>
        <w:contextualSpacing w:val="0"/>
        <w:rPr>
          <w:rFonts w:asciiTheme="minorHAnsi" w:hAnsiTheme="minorHAnsi" w:cstheme="minorHAnsi"/>
        </w:rPr>
      </w:pPr>
      <w:r>
        <w:rPr>
          <w:rFonts w:asciiTheme="minorHAnsi" w:hAnsiTheme="minorHAnsi" w:cstheme="minorHAnsi"/>
        </w:rPr>
        <w:t>They a</w:t>
      </w:r>
      <w:r w:rsidR="00E819F1" w:rsidRPr="00A843BC">
        <w:rPr>
          <w:rFonts w:asciiTheme="minorHAnsi" w:hAnsiTheme="minorHAnsi" w:cstheme="minorHAnsi"/>
        </w:rPr>
        <w:t>re freely accessible to Canadians</w:t>
      </w:r>
      <w:r>
        <w:rPr>
          <w:rFonts w:asciiTheme="minorHAnsi" w:hAnsiTheme="minorHAnsi" w:cstheme="minorHAnsi"/>
        </w:rPr>
        <w:t>.</w:t>
      </w:r>
    </w:p>
    <w:p w:rsidR="00E819F1" w:rsidRPr="00A843BC" w:rsidRDefault="00E819F1" w:rsidP="0072520A">
      <w:pPr>
        <w:spacing w:after="120"/>
        <w:rPr>
          <w:rFonts w:asciiTheme="minorHAnsi" w:hAnsiTheme="minorHAnsi" w:cstheme="minorHAnsi"/>
          <w:b/>
          <w:sz w:val="22"/>
          <w:szCs w:val="22"/>
        </w:rPr>
      </w:pPr>
      <w:r w:rsidRPr="00A843BC">
        <w:rPr>
          <w:rFonts w:asciiTheme="minorHAnsi" w:hAnsiTheme="minorHAnsi" w:cstheme="minorHAnsi"/>
          <w:b/>
          <w:sz w:val="22"/>
          <w:szCs w:val="22"/>
        </w:rPr>
        <w:t xml:space="preserve">CORE </w:t>
      </w:r>
      <w:r w:rsidR="0072520A">
        <w:rPr>
          <w:rFonts w:asciiTheme="minorHAnsi" w:hAnsiTheme="minorHAnsi" w:cstheme="minorHAnsi"/>
          <w:b/>
          <w:sz w:val="22"/>
          <w:szCs w:val="22"/>
        </w:rPr>
        <w:t xml:space="preserve">ETHICS POLICY </w:t>
      </w:r>
      <w:r w:rsidRPr="00A843BC">
        <w:rPr>
          <w:rFonts w:asciiTheme="minorHAnsi" w:hAnsiTheme="minorHAnsi" w:cstheme="minorHAnsi"/>
          <w:b/>
          <w:sz w:val="22"/>
          <w:szCs w:val="22"/>
        </w:rPr>
        <w:t>REFERENCES</w:t>
      </w:r>
    </w:p>
    <w:p w:rsidR="00E819F1" w:rsidRPr="00A843BC" w:rsidRDefault="00F176A1" w:rsidP="0072520A">
      <w:pPr>
        <w:pStyle w:val="ListParagraph"/>
        <w:numPr>
          <w:ilvl w:val="0"/>
          <w:numId w:val="1"/>
        </w:numPr>
        <w:spacing w:after="0"/>
        <w:contextualSpacing w:val="0"/>
        <w:rPr>
          <w:rFonts w:asciiTheme="minorHAnsi" w:hAnsiTheme="minorHAnsi" w:cstheme="minorHAnsi"/>
        </w:rPr>
      </w:pPr>
      <w:hyperlink r:id="rId7" w:history="1">
        <w:r w:rsidR="00E819F1" w:rsidRPr="00A843BC">
          <w:rPr>
            <w:rStyle w:val="Hyperlink"/>
            <w:rFonts w:asciiTheme="minorHAnsi" w:hAnsiTheme="minorHAnsi" w:cstheme="minorHAnsi"/>
            <w:i/>
          </w:rPr>
          <w:t>The Tri-Council Policy Statement: Ethical Conduct for Research Involving Humans (TCPS 2)</w:t>
        </w:r>
      </w:hyperlink>
      <w:r w:rsidR="00E819F1" w:rsidRPr="00A843BC">
        <w:rPr>
          <w:rFonts w:asciiTheme="minorHAnsi" w:hAnsiTheme="minorHAnsi" w:cstheme="minorHAnsi"/>
        </w:rPr>
        <w:t xml:space="preserve"> provides key details on research ethics and lawful conduct of clinical trials, including properly informed consent. See in particular chapters 3, 6, and 11.</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Canadian Institutes of Health Research; Natural Sciences &amp; Engineering Research Council of Canada; Social Sciences and Humanities Research Council</w:t>
      </w:r>
    </w:p>
    <w:p w:rsidR="00E819F1" w:rsidRPr="00A843BC" w:rsidRDefault="00E819F1" w:rsidP="0072520A">
      <w:pPr>
        <w:pStyle w:val="ListParagraph"/>
        <w:numPr>
          <w:ilvl w:val="1"/>
          <w:numId w:val="1"/>
        </w:numPr>
        <w:spacing w:after="120"/>
        <w:contextualSpacing w:val="0"/>
        <w:rPr>
          <w:rFonts w:asciiTheme="minorHAnsi" w:hAnsiTheme="minorHAnsi" w:cstheme="minorHAnsi"/>
        </w:rPr>
      </w:pPr>
      <w:r w:rsidRPr="00A843BC">
        <w:rPr>
          <w:rFonts w:asciiTheme="minorHAnsi" w:hAnsiTheme="minorHAnsi" w:cstheme="minorHAnsi"/>
        </w:rPr>
        <w:t>Themes: human ethics, clinical trials, informed consent</w:t>
      </w:r>
    </w:p>
    <w:p w:rsidR="00E819F1" w:rsidRPr="00A843BC" w:rsidRDefault="00F176A1" w:rsidP="0072520A">
      <w:pPr>
        <w:pStyle w:val="ListParagraph"/>
        <w:numPr>
          <w:ilvl w:val="0"/>
          <w:numId w:val="1"/>
        </w:numPr>
        <w:spacing w:after="0"/>
        <w:contextualSpacing w:val="0"/>
        <w:rPr>
          <w:rFonts w:asciiTheme="minorHAnsi" w:hAnsiTheme="minorHAnsi" w:cstheme="minorHAnsi"/>
        </w:rPr>
      </w:pPr>
      <w:hyperlink r:id="rId8" w:history="1">
        <w:r w:rsidR="00E819F1" w:rsidRPr="00A843BC">
          <w:rPr>
            <w:rStyle w:val="Hyperlink"/>
            <w:rFonts w:asciiTheme="minorHAnsi" w:hAnsiTheme="minorHAnsi" w:cstheme="minorHAnsi"/>
            <w:i/>
          </w:rPr>
          <w:t>Good Clinical Practices</w:t>
        </w:r>
      </w:hyperlink>
      <w:r w:rsidR="00E819F1" w:rsidRPr="00A843BC">
        <w:rPr>
          <w:rFonts w:asciiTheme="minorHAnsi" w:hAnsiTheme="minorHAnsi" w:cstheme="minorHAnsi"/>
          <w:i/>
        </w:rPr>
        <w:t xml:space="preserve"> </w:t>
      </w:r>
      <w:r w:rsidR="00E819F1" w:rsidRPr="00A843BC">
        <w:rPr>
          <w:rFonts w:asciiTheme="minorHAnsi" w:hAnsiTheme="minorHAnsi" w:cstheme="minorHAnsi"/>
        </w:rPr>
        <w:t>provides clear details for how oversight and regulation for clinical trials are conducted in Canada. Updated information is also being collected for management of ongoing clinical trials during the pandemic, as well as information on expediting clinical trial review for COVID-19 related trials.</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Health Canada</w:t>
      </w:r>
    </w:p>
    <w:p w:rsidR="00A843BC" w:rsidRPr="0072520A" w:rsidRDefault="00E819F1" w:rsidP="0072520A">
      <w:pPr>
        <w:pStyle w:val="ListParagraph"/>
        <w:numPr>
          <w:ilvl w:val="1"/>
          <w:numId w:val="1"/>
        </w:numPr>
        <w:spacing w:after="240"/>
        <w:contextualSpacing w:val="0"/>
        <w:rPr>
          <w:rFonts w:asciiTheme="minorHAnsi" w:hAnsiTheme="minorHAnsi" w:cstheme="minorHAnsi"/>
        </w:rPr>
      </w:pPr>
      <w:r w:rsidRPr="00A843BC">
        <w:rPr>
          <w:rFonts w:asciiTheme="minorHAnsi" w:hAnsiTheme="minorHAnsi" w:cstheme="minorHAnsi"/>
        </w:rPr>
        <w:t>Themes: clinical trials, regulation, expedited approval</w:t>
      </w:r>
    </w:p>
    <w:p w:rsidR="00E819F1" w:rsidRPr="00A843BC" w:rsidRDefault="0072520A" w:rsidP="0072520A">
      <w:pPr>
        <w:spacing w:after="120"/>
        <w:rPr>
          <w:rFonts w:asciiTheme="minorHAnsi" w:hAnsiTheme="minorHAnsi" w:cstheme="minorHAnsi"/>
          <w:b/>
          <w:sz w:val="22"/>
          <w:szCs w:val="22"/>
        </w:rPr>
      </w:pPr>
      <w:r>
        <w:rPr>
          <w:rFonts w:asciiTheme="minorHAnsi" w:hAnsiTheme="minorHAnsi" w:cstheme="minorHAnsi"/>
          <w:b/>
          <w:sz w:val="22"/>
          <w:szCs w:val="22"/>
        </w:rPr>
        <w:lastRenderedPageBreak/>
        <w:t xml:space="preserve">COVID-19 ETHICS RELATED </w:t>
      </w:r>
      <w:r w:rsidR="00E819F1" w:rsidRPr="00A843BC">
        <w:rPr>
          <w:rFonts w:asciiTheme="minorHAnsi" w:hAnsiTheme="minorHAnsi" w:cstheme="minorHAnsi"/>
          <w:b/>
          <w:sz w:val="22"/>
          <w:szCs w:val="22"/>
        </w:rPr>
        <w:t>RESOURCES</w:t>
      </w:r>
    </w:p>
    <w:p w:rsidR="00E819F1" w:rsidRPr="00A843BC" w:rsidRDefault="00E819F1" w:rsidP="0072520A">
      <w:pPr>
        <w:spacing w:after="120"/>
        <w:rPr>
          <w:rFonts w:asciiTheme="minorHAnsi" w:hAnsiTheme="minorHAnsi" w:cstheme="minorHAnsi"/>
          <w:b/>
          <w:sz w:val="22"/>
          <w:szCs w:val="22"/>
        </w:rPr>
      </w:pPr>
      <w:r w:rsidRPr="00A843BC">
        <w:rPr>
          <w:rFonts w:asciiTheme="minorHAnsi" w:hAnsiTheme="minorHAnsi" w:cstheme="minorHAnsi"/>
          <w:b/>
          <w:sz w:val="22"/>
          <w:szCs w:val="22"/>
        </w:rPr>
        <w:t>Canadian-developed resources</w:t>
      </w:r>
    </w:p>
    <w:p w:rsidR="00E819F1" w:rsidRPr="00A843BC" w:rsidRDefault="00F176A1" w:rsidP="0072520A">
      <w:pPr>
        <w:pStyle w:val="ListParagraph"/>
        <w:numPr>
          <w:ilvl w:val="0"/>
          <w:numId w:val="1"/>
        </w:numPr>
        <w:spacing w:after="0"/>
        <w:contextualSpacing w:val="0"/>
        <w:rPr>
          <w:rFonts w:asciiTheme="minorHAnsi" w:hAnsiTheme="minorHAnsi" w:cstheme="minorHAnsi"/>
        </w:rPr>
      </w:pPr>
      <w:hyperlink r:id="rId9" w:history="1">
        <w:r w:rsidR="00E819F1" w:rsidRPr="00A843BC">
          <w:rPr>
            <w:rStyle w:val="Hyperlink"/>
            <w:rFonts w:asciiTheme="minorHAnsi" w:hAnsiTheme="minorHAnsi" w:cstheme="minorHAnsi"/>
            <w:i/>
          </w:rPr>
          <w:t>NCCHP Public Health Ethics &amp; COVID-19</w:t>
        </w:r>
      </w:hyperlink>
      <w:r w:rsidR="0072520A">
        <w:rPr>
          <w:rFonts w:asciiTheme="minorHAnsi" w:hAnsiTheme="minorHAnsi" w:cstheme="minorHAnsi"/>
        </w:rPr>
        <w:t xml:space="preserve"> provides</w:t>
      </w:r>
      <w:r w:rsidR="00E819F1" w:rsidRPr="00A843BC">
        <w:rPr>
          <w:rFonts w:asciiTheme="minorHAnsi" w:hAnsiTheme="minorHAnsi" w:cstheme="minorHAnsi"/>
        </w:rPr>
        <w:t xml:space="preserve"> Canadian and international resources for proper conduct of COVID-19 research, and healthcare decision making, particularly in areas of: ethics frameworks for public health emergencies; SGBA+ and equity in research; Indigenous health; allocation of resources; research and surveillance; </w:t>
      </w:r>
      <w:r w:rsidR="0072520A">
        <w:rPr>
          <w:rFonts w:asciiTheme="minorHAnsi" w:hAnsiTheme="minorHAnsi" w:cstheme="minorHAnsi"/>
        </w:rPr>
        <w:t xml:space="preserve">and </w:t>
      </w:r>
      <w:r w:rsidR="00E819F1" w:rsidRPr="00A843BC">
        <w:rPr>
          <w:rFonts w:asciiTheme="minorHAnsi" w:hAnsiTheme="minorHAnsi" w:cstheme="minorHAnsi"/>
        </w:rPr>
        <w:t>global health and justice</w:t>
      </w:r>
      <w:r w:rsidR="0072520A">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National Collaborating Centre for Healthy Public Policy</w:t>
      </w:r>
    </w:p>
    <w:p w:rsidR="00E819F1" w:rsidRPr="00A843BC" w:rsidRDefault="00E819F1" w:rsidP="0072520A">
      <w:pPr>
        <w:pStyle w:val="ListParagraph"/>
        <w:numPr>
          <w:ilvl w:val="1"/>
          <w:numId w:val="1"/>
        </w:numPr>
        <w:spacing w:after="120"/>
        <w:contextualSpacing w:val="0"/>
        <w:rPr>
          <w:rFonts w:asciiTheme="minorHAnsi" w:hAnsiTheme="minorHAnsi" w:cstheme="minorHAnsi"/>
        </w:rPr>
      </w:pPr>
      <w:r w:rsidRPr="00A843BC">
        <w:rPr>
          <w:rFonts w:asciiTheme="minorHAnsi" w:hAnsiTheme="minorHAnsi" w:cstheme="minorHAnsi"/>
        </w:rPr>
        <w:t>Themes: human ethics, equity, Indigenous health, public health</w:t>
      </w:r>
    </w:p>
    <w:p w:rsidR="00E819F1" w:rsidRPr="00A843BC" w:rsidRDefault="00F176A1" w:rsidP="0072520A">
      <w:pPr>
        <w:pStyle w:val="ListParagraph"/>
        <w:numPr>
          <w:ilvl w:val="0"/>
          <w:numId w:val="1"/>
        </w:numPr>
        <w:spacing w:after="0"/>
        <w:contextualSpacing w:val="0"/>
        <w:rPr>
          <w:rFonts w:asciiTheme="minorHAnsi" w:hAnsiTheme="minorHAnsi" w:cstheme="minorHAnsi"/>
        </w:rPr>
      </w:pPr>
      <w:hyperlink r:id="rId10" w:history="1">
        <w:r w:rsidR="00E819F1" w:rsidRPr="00A843BC">
          <w:rPr>
            <w:rStyle w:val="Hyperlink"/>
            <w:rFonts w:asciiTheme="minorHAnsi" w:hAnsiTheme="minorHAnsi" w:cstheme="minorHAnsi"/>
            <w:i/>
          </w:rPr>
          <w:t>NCCDH Equity-Informed Responses to COVID-19</w:t>
        </w:r>
      </w:hyperlink>
      <w:r w:rsidR="00E819F1" w:rsidRPr="00A843BC">
        <w:rPr>
          <w:rFonts w:asciiTheme="minorHAnsi" w:hAnsiTheme="minorHAnsi" w:cstheme="minorHAnsi"/>
        </w:rPr>
        <w:t xml:space="preserve"> i</w:t>
      </w:r>
      <w:r w:rsidR="0072520A">
        <w:rPr>
          <w:rFonts w:asciiTheme="minorHAnsi" w:hAnsiTheme="minorHAnsi" w:cstheme="minorHAnsi"/>
        </w:rPr>
        <w:t>ncludes</w:t>
      </w:r>
      <w:r w:rsidR="00E819F1" w:rsidRPr="00A843BC">
        <w:rPr>
          <w:rFonts w:asciiTheme="minorHAnsi" w:hAnsiTheme="minorHAnsi" w:cstheme="minorHAnsi"/>
        </w:rPr>
        <w:t xml:space="preserve"> lists of resources and information to help ensure equity is maintained in research and healthcare policy decision making in response to COVID-19</w:t>
      </w:r>
      <w:r w:rsidR="0072520A">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National Collaborating Centre for Determinants of Health</w:t>
      </w:r>
    </w:p>
    <w:p w:rsidR="00E819F1" w:rsidRPr="00A843BC" w:rsidRDefault="00E819F1" w:rsidP="0072520A">
      <w:pPr>
        <w:pStyle w:val="ListParagraph"/>
        <w:numPr>
          <w:ilvl w:val="1"/>
          <w:numId w:val="1"/>
        </w:numPr>
        <w:spacing w:after="120"/>
        <w:contextualSpacing w:val="0"/>
        <w:rPr>
          <w:rFonts w:asciiTheme="minorHAnsi" w:hAnsiTheme="minorHAnsi" w:cstheme="minorHAnsi"/>
        </w:rPr>
      </w:pPr>
      <w:r w:rsidRPr="00A843BC">
        <w:rPr>
          <w:rFonts w:asciiTheme="minorHAnsi" w:hAnsiTheme="minorHAnsi" w:cstheme="minorHAnsi"/>
        </w:rPr>
        <w:t>Themes: human ethics, equity, Indigenous health, public health</w:t>
      </w:r>
    </w:p>
    <w:p w:rsidR="00E819F1" w:rsidRPr="00A843BC" w:rsidRDefault="00E819F1" w:rsidP="0072520A">
      <w:pPr>
        <w:pStyle w:val="ListParagraph"/>
        <w:numPr>
          <w:ilvl w:val="0"/>
          <w:numId w:val="1"/>
        </w:numPr>
        <w:spacing w:after="0"/>
        <w:contextualSpacing w:val="0"/>
        <w:rPr>
          <w:rFonts w:asciiTheme="minorHAnsi" w:hAnsiTheme="minorHAnsi" w:cstheme="minorHAnsi"/>
        </w:rPr>
      </w:pPr>
      <w:r w:rsidRPr="00A843BC">
        <w:rPr>
          <w:rFonts w:asciiTheme="minorHAnsi" w:hAnsiTheme="minorHAnsi" w:cstheme="minorHAnsi"/>
        </w:rPr>
        <w:t>CAREB-ACCER have creat</w:t>
      </w:r>
      <w:r w:rsidR="0072520A">
        <w:rPr>
          <w:rFonts w:asciiTheme="minorHAnsi" w:hAnsiTheme="minorHAnsi" w:cstheme="minorHAnsi"/>
        </w:rPr>
        <w:t>ed resources including</w:t>
      </w:r>
      <w:r w:rsidRPr="00A843BC">
        <w:rPr>
          <w:rFonts w:asciiTheme="minorHAnsi" w:hAnsiTheme="minorHAnsi" w:cstheme="minorHAnsi"/>
        </w:rPr>
        <w:t xml:space="preserve"> </w:t>
      </w:r>
      <w:hyperlink r:id="rId11" w:history="1">
        <w:r w:rsidRPr="00A843BC">
          <w:rPr>
            <w:rStyle w:val="Hyperlink"/>
            <w:rFonts w:asciiTheme="minorHAnsi" w:hAnsiTheme="minorHAnsi" w:cstheme="minorHAnsi"/>
            <w:i/>
          </w:rPr>
          <w:t>Guidance during COVID-19 Outbreak</w:t>
        </w:r>
      </w:hyperlink>
      <w:r w:rsidRPr="00A843BC">
        <w:rPr>
          <w:rFonts w:asciiTheme="minorHAnsi" w:hAnsiTheme="minorHAnsi" w:cstheme="minorHAnsi"/>
        </w:rPr>
        <w:t xml:space="preserve">, collecting guidelines from research ethics boards from Canadian universities; and the </w:t>
      </w:r>
      <w:hyperlink r:id="rId12" w:history="1">
        <w:r w:rsidRPr="00A843BC">
          <w:rPr>
            <w:rStyle w:val="Hyperlink"/>
            <w:rFonts w:asciiTheme="minorHAnsi" w:hAnsiTheme="minorHAnsi" w:cstheme="minorHAnsi"/>
            <w:i/>
          </w:rPr>
          <w:t>COVID-19 Forum</w:t>
        </w:r>
      </w:hyperlink>
      <w:r w:rsidRPr="00A843BC">
        <w:rPr>
          <w:rFonts w:asciiTheme="minorHAnsi" w:hAnsiTheme="minorHAnsi" w:cstheme="minorHAnsi"/>
        </w:rPr>
        <w:t>, an open forum targeted at sharing and discussion of information within the research ethics community</w:t>
      </w:r>
      <w:r w:rsidR="0072520A">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Canadian Association of Research Ethics Boards</w:t>
      </w:r>
    </w:p>
    <w:p w:rsidR="00E819F1" w:rsidRPr="00A843BC" w:rsidRDefault="00E819F1" w:rsidP="0072520A">
      <w:pPr>
        <w:pStyle w:val="ListParagraph"/>
        <w:numPr>
          <w:ilvl w:val="1"/>
          <w:numId w:val="1"/>
        </w:numPr>
        <w:spacing w:after="120"/>
        <w:contextualSpacing w:val="0"/>
        <w:rPr>
          <w:rFonts w:asciiTheme="minorHAnsi" w:hAnsiTheme="minorHAnsi" w:cstheme="minorHAnsi"/>
        </w:rPr>
      </w:pPr>
      <w:r w:rsidRPr="00A843BC">
        <w:rPr>
          <w:rFonts w:asciiTheme="minorHAnsi" w:hAnsiTheme="minorHAnsi" w:cstheme="minorHAnsi"/>
        </w:rPr>
        <w:t>Themes: responsible research, regulation</w:t>
      </w:r>
    </w:p>
    <w:p w:rsidR="00E819F1" w:rsidRPr="00A843BC" w:rsidRDefault="00E819F1" w:rsidP="0072520A">
      <w:pPr>
        <w:pStyle w:val="ListParagraph"/>
        <w:numPr>
          <w:ilvl w:val="0"/>
          <w:numId w:val="1"/>
        </w:numPr>
        <w:spacing w:after="0"/>
        <w:contextualSpacing w:val="0"/>
        <w:rPr>
          <w:rFonts w:asciiTheme="minorHAnsi" w:hAnsiTheme="minorHAnsi" w:cstheme="minorHAnsi"/>
          <w:b/>
        </w:rPr>
      </w:pPr>
      <w:r w:rsidRPr="00A843BC">
        <w:rPr>
          <w:rFonts w:asciiTheme="minorHAnsi" w:hAnsiTheme="minorHAnsi" w:cstheme="minorHAnsi"/>
        </w:rPr>
        <w:t xml:space="preserve">Several provincial bodies have created websites to assist conduct of COVID-19 clinical trials. </w:t>
      </w:r>
      <w:hyperlink r:id="rId13" w:history="1">
        <w:r w:rsidRPr="00A843BC">
          <w:rPr>
            <w:rStyle w:val="Hyperlink"/>
            <w:rFonts w:asciiTheme="minorHAnsi" w:hAnsiTheme="minorHAnsi" w:cstheme="minorHAnsi"/>
            <w:i/>
          </w:rPr>
          <w:t>Research Ethics BC</w:t>
        </w:r>
      </w:hyperlink>
      <w:r w:rsidRPr="00A843BC">
        <w:rPr>
          <w:rFonts w:asciiTheme="minorHAnsi" w:hAnsiTheme="minorHAnsi" w:cstheme="minorHAnsi"/>
          <w:i/>
        </w:rPr>
        <w:t xml:space="preserve"> </w:t>
      </w:r>
      <w:r w:rsidRPr="00A843BC">
        <w:rPr>
          <w:rFonts w:asciiTheme="minorHAnsi" w:hAnsiTheme="minorHAnsi" w:cstheme="minorHAnsi"/>
        </w:rPr>
        <w:t xml:space="preserve">are collecting and developing a range of resources, including training modules to condense training time for research support personnel, and guidance notes for informed consent in a pandemic. </w:t>
      </w:r>
      <w:hyperlink r:id="rId14" w:history="1">
        <w:r w:rsidRPr="00A843BC">
          <w:rPr>
            <w:rStyle w:val="Hyperlink"/>
            <w:rFonts w:asciiTheme="minorHAnsi" w:hAnsiTheme="minorHAnsi" w:cstheme="minorHAnsi"/>
            <w:i/>
          </w:rPr>
          <w:t>Clinical Trials Ontario</w:t>
        </w:r>
      </w:hyperlink>
      <w:r w:rsidRPr="00A843BC">
        <w:rPr>
          <w:rFonts w:asciiTheme="minorHAnsi" w:hAnsiTheme="minorHAnsi" w:cstheme="minorHAnsi"/>
        </w:rPr>
        <w:t xml:space="preserve"> are collecting updates on clinical trial regulations, and sharing public resources for researchers.</w:t>
      </w:r>
    </w:p>
    <w:p w:rsidR="00E819F1" w:rsidRPr="00A843BC" w:rsidRDefault="00E819F1" w:rsidP="0072520A">
      <w:pPr>
        <w:pStyle w:val="ListParagraph"/>
        <w:numPr>
          <w:ilvl w:val="1"/>
          <w:numId w:val="1"/>
        </w:numPr>
        <w:spacing w:after="120"/>
        <w:contextualSpacing w:val="0"/>
        <w:rPr>
          <w:rFonts w:asciiTheme="minorHAnsi" w:hAnsiTheme="minorHAnsi" w:cstheme="minorHAnsi"/>
          <w:b/>
        </w:rPr>
      </w:pPr>
      <w:r w:rsidRPr="00A843BC">
        <w:rPr>
          <w:rFonts w:asciiTheme="minorHAnsi" w:hAnsiTheme="minorHAnsi" w:cstheme="minorHAnsi"/>
        </w:rPr>
        <w:t>Themes: clinical trials, provincial health, human ethics, regulation, expedited approval</w:t>
      </w:r>
    </w:p>
    <w:p w:rsidR="00E819F1" w:rsidRPr="00A843BC" w:rsidRDefault="0072520A" w:rsidP="0072520A">
      <w:pPr>
        <w:pStyle w:val="ListParagraph"/>
        <w:numPr>
          <w:ilvl w:val="0"/>
          <w:numId w:val="1"/>
        </w:numPr>
        <w:spacing w:after="0" w:line="240" w:lineRule="auto"/>
        <w:contextualSpacing w:val="0"/>
        <w:rPr>
          <w:rFonts w:asciiTheme="minorHAnsi" w:hAnsiTheme="minorHAnsi" w:cstheme="minorHAnsi"/>
          <w:bCs/>
        </w:rPr>
      </w:pPr>
      <w:r>
        <w:rPr>
          <w:rFonts w:asciiTheme="minorHAnsi" w:hAnsiTheme="minorHAnsi" w:cstheme="minorHAnsi"/>
          <w:bCs/>
        </w:rPr>
        <w:t xml:space="preserve">The </w:t>
      </w:r>
      <w:proofErr w:type="spellStart"/>
      <w:r w:rsidR="00E819F1" w:rsidRPr="0072520A">
        <w:rPr>
          <w:rFonts w:asciiTheme="minorHAnsi" w:hAnsiTheme="minorHAnsi" w:cstheme="minorHAnsi"/>
          <w:bCs/>
        </w:rPr>
        <w:t>Yellowhead</w:t>
      </w:r>
      <w:proofErr w:type="spellEnd"/>
      <w:r w:rsidR="00E819F1" w:rsidRPr="0072520A">
        <w:rPr>
          <w:rFonts w:asciiTheme="minorHAnsi" w:hAnsiTheme="minorHAnsi" w:cstheme="minorHAnsi"/>
          <w:bCs/>
        </w:rPr>
        <w:t xml:space="preserve"> Institute</w:t>
      </w:r>
      <w:r>
        <w:rPr>
          <w:rFonts w:asciiTheme="minorHAnsi" w:hAnsiTheme="minorHAnsi" w:cstheme="minorHAnsi"/>
          <w:bCs/>
        </w:rPr>
        <w:t xml:space="preserve"> has developed</w:t>
      </w:r>
      <w:r w:rsidR="00E819F1" w:rsidRPr="00A843BC">
        <w:rPr>
          <w:rFonts w:asciiTheme="minorHAnsi" w:hAnsiTheme="minorHAnsi" w:cstheme="minorHAnsi"/>
          <w:bCs/>
        </w:rPr>
        <w:t xml:space="preserve"> </w:t>
      </w:r>
      <w:r w:rsidR="00E819F1" w:rsidRPr="00A843BC">
        <w:rPr>
          <w:rFonts w:asciiTheme="minorHAnsi" w:hAnsiTheme="minorHAnsi" w:cstheme="minorHAnsi"/>
          <w:color w:val="000000" w:themeColor="text1"/>
        </w:rPr>
        <w:t xml:space="preserve">information </w:t>
      </w:r>
      <w:hyperlink r:id="rId15" w:history="1">
        <w:r w:rsidR="00E819F1" w:rsidRPr="0072520A">
          <w:rPr>
            <w:rStyle w:val="Hyperlink"/>
            <w:rFonts w:asciiTheme="minorHAnsi" w:hAnsiTheme="minorHAnsi" w:cstheme="minorHAnsi"/>
          </w:rPr>
          <w:t>summaries, fact sheets and policy briefs</w:t>
        </w:r>
      </w:hyperlink>
      <w:r w:rsidR="00E819F1" w:rsidRPr="00A843BC">
        <w:rPr>
          <w:rFonts w:asciiTheme="minorHAnsi" w:hAnsiTheme="minorHAnsi" w:cstheme="minorHAnsi"/>
          <w:color w:val="000000" w:themeColor="text1"/>
        </w:rPr>
        <w:t xml:space="preserve"> on issues relevant to Indigenous communities. This includes a brief on </w:t>
      </w:r>
      <w:hyperlink r:id="rId16" w:history="1">
        <w:r w:rsidR="00E819F1" w:rsidRPr="00A843BC">
          <w:rPr>
            <w:rStyle w:val="Hyperlink"/>
            <w:rFonts w:asciiTheme="minorHAnsi" w:hAnsiTheme="minorHAnsi" w:cstheme="minorHAnsi"/>
            <w:i/>
          </w:rPr>
          <w:t>Research, Responsibility, &amp; Infrastructure Inequality</w:t>
        </w:r>
      </w:hyperlink>
      <w:r w:rsidR="00E819F1" w:rsidRPr="00A843BC">
        <w:rPr>
          <w:rFonts w:asciiTheme="minorHAnsi" w:hAnsiTheme="minorHAnsi" w:cstheme="minorHAnsi"/>
          <w:color w:val="000000" w:themeColor="text1"/>
        </w:rPr>
        <w:t xml:space="preserve"> in healthcare responses to the pandemic</w:t>
      </w:r>
      <w:r>
        <w:rPr>
          <w:rFonts w:asciiTheme="minorHAnsi" w:hAnsiTheme="minorHAnsi" w:cstheme="minorHAnsi"/>
          <w:color w:val="000000" w:themeColor="text1"/>
        </w:rPr>
        <w:t>.</w:t>
      </w:r>
    </w:p>
    <w:p w:rsidR="00E819F1" w:rsidRPr="00A843BC" w:rsidRDefault="00E819F1" w:rsidP="0072520A">
      <w:pPr>
        <w:pStyle w:val="ListParagraph"/>
        <w:numPr>
          <w:ilvl w:val="1"/>
          <w:numId w:val="1"/>
        </w:numPr>
        <w:spacing w:after="0" w:line="240" w:lineRule="auto"/>
        <w:contextualSpacing w:val="0"/>
        <w:rPr>
          <w:rFonts w:asciiTheme="minorHAnsi" w:hAnsiTheme="minorHAnsi" w:cstheme="minorHAnsi"/>
          <w:bCs/>
        </w:rPr>
      </w:pPr>
      <w:r w:rsidRPr="00A843BC">
        <w:rPr>
          <w:rFonts w:asciiTheme="minorHAnsi" w:hAnsiTheme="minorHAnsi" w:cstheme="minorHAnsi"/>
          <w:color w:val="000000" w:themeColor="text1"/>
        </w:rPr>
        <w:t xml:space="preserve">Source: </w:t>
      </w:r>
      <w:proofErr w:type="spellStart"/>
      <w:r w:rsidRPr="00A843BC">
        <w:rPr>
          <w:rFonts w:asciiTheme="minorHAnsi" w:hAnsiTheme="minorHAnsi" w:cstheme="minorHAnsi"/>
          <w:color w:val="000000" w:themeColor="text1"/>
        </w:rPr>
        <w:t>Yellowhead</w:t>
      </w:r>
      <w:proofErr w:type="spellEnd"/>
      <w:r w:rsidRPr="00A843BC">
        <w:rPr>
          <w:rFonts w:asciiTheme="minorHAnsi" w:hAnsiTheme="minorHAnsi" w:cstheme="minorHAnsi"/>
          <w:color w:val="000000" w:themeColor="text1"/>
        </w:rPr>
        <w:t xml:space="preserve"> Institute</w:t>
      </w:r>
    </w:p>
    <w:p w:rsidR="00E819F1" w:rsidRPr="00A843BC" w:rsidRDefault="00E819F1" w:rsidP="0072520A">
      <w:pPr>
        <w:pStyle w:val="ListParagraph"/>
        <w:numPr>
          <w:ilvl w:val="1"/>
          <w:numId w:val="1"/>
        </w:numPr>
        <w:spacing w:after="120" w:line="240" w:lineRule="auto"/>
        <w:contextualSpacing w:val="0"/>
        <w:rPr>
          <w:rFonts w:asciiTheme="minorHAnsi" w:hAnsiTheme="minorHAnsi" w:cstheme="minorHAnsi"/>
          <w:bCs/>
        </w:rPr>
      </w:pPr>
      <w:r w:rsidRPr="00A843BC">
        <w:rPr>
          <w:rFonts w:asciiTheme="minorHAnsi" w:hAnsiTheme="minorHAnsi" w:cstheme="minorHAnsi"/>
          <w:color w:val="000000" w:themeColor="text1"/>
        </w:rPr>
        <w:t>Themes: Indigenous health, public health, equity</w:t>
      </w:r>
    </w:p>
    <w:p w:rsidR="00E819F1" w:rsidRPr="00A843BC" w:rsidRDefault="00E819F1" w:rsidP="0072520A">
      <w:pPr>
        <w:pStyle w:val="ListParagraph"/>
        <w:numPr>
          <w:ilvl w:val="0"/>
          <w:numId w:val="1"/>
        </w:numPr>
        <w:spacing w:after="0" w:line="240" w:lineRule="auto"/>
        <w:contextualSpacing w:val="0"/>
        <w:rPr>
          <w:rFonts w:asciiTheme="minorHAnsi" w:hAnsiTheme="minorHAnsi" w:cstheme="minorHAnsi"/>
          <w:bCs/>
        </w:rPr>
      </w:pPr>
      <w:r w:rsidRPr="00A843BC">
        <w:rPr>
          <w:rFonts w:asciiTheme="minorHAnsi" w:hAnsiTheme="minorHAnsi" w:cstheme="minorHAnsi"/>
          <w:bCs/>
        </w:rPr>
        <w:t xml:space="preserve">The </w:t>
      </w:r>
      <w:r w:rsidRPr="0072520A">
        <w:rPr>
          <w:rFonts w:asciiTheme="minorHAnsi" w:hAnsiTheme="minorHAnsi" w:cstheme="minorHAnsi"/>
          <w:bCs/>
        </w:rPr>
        <w:t>First Nations Health Authority</w:t>
      </w:r>
      <w:r w:rsidR="0072520A">
        <w:rPr>
          <w:rFonts w:asciiTheme="minorHAnsi" w:hAnsiTheme="minorHAnsi" w:cstheme="minorHAnsi"/>
          <w:bCs/>
        </w:rPr>
        <w:t xml:space="preserve"> has</w:t>
      </w:r>
      <w:r w:rsidRPr="00A843BC">
        <w:rPr>
          <w:rFonts w:asciiTheme="minorHAnsi" w:hAnsiTheme="minorHAnsi" w:cstheme="minorHAnsi"/>
          <w:bCs/>
        </w:rPr>
        <w:t xml:space="preserve"> created a </w:t>
      </w:r>
      <w:r w:rsidR="0072520A">
        <w:rPr>
          <w:rFonts w:asciiTheme="minorHAnsi" w:hAnsiTheme="minorHAnsi" w:cstheme="minorHAnsi"/>
          <w:bCs/>
        </w:rPr>
        <w:t xml:space="preserve">COVID-19 </w:t>
      </w:r>
      <w:hyperlink r:id="rId17" w:history="1">
        <w:r w:rsidRPr="0072520A">
          <w:rPr>
            <w:rStyle w:val="Hyperlink"/>
            <w:rFonts w:asciiTheme="minorHAnsi" w:hAnsiTheme="minorHAnsi" w:cstheme="minorHAnsi"/>
            <w:bCs/>
          </w:rPr>
          <w:t>web portal</w:t>
        </w:r>
      </w:hyperlink>
      <w:r w:rsidRPr="00A843BC">
        <w:rPr>
          <w:rFonts w:asciiTheme="minorHAnsi" w:hAnsiTheme="minorHAnsi" w:cstheme="minorHAnsi"/>
          <w:bCs/>
        </w:rPr>
        <w:t xml:space="preserve"> that includes resources and</w:t>
      </w:r>
      <w:r w:rsidRPr="00A843BC">
        <w:rPr>
          <w:rFonts w:asciiTheme="minorHAnsi" w:hAnsiTheme="minorHAnsi" w:cstheme="minorHAnsi"/>
          <w:bCs/>
          <w:i/>
        </w:rPr>
        <w:t xml:space="preserve"> </w:t>
      </w:r>
      <w:r w:rsidRPr="00A843BC">
        <w:rPr>
          <w:rFonts w:asciiTheme="minorHAnsi" w:hAnsiTheme="minorHAnsi" w:cstheme="minorHAnsi"/>
          <w:bCs/>
        </w:rPr>
        <w:t>an FAQ guide for healthcare professionals working in Indigenous communities</w:t>
      </w:r>
      <w:r w:rsidR="0072520A">
        <w:rPr>
          <w:rFonts w:asciiTheme="minorHAnsi" w:hAnsiTheme="minorHAnsi" w:cstheme="minorHAnsi"/>
          <w:bCs/>
        </w:rPr>
        <w:t>.</w:t>
      </w:r>
    </w:p>
    <w:p w:rsidR="00E819F1" w:rsidRPr="00A843BC" w:rsidRDefault="00E819F1" w:rsidP="0072520A">
      <w:pPr>
        <w:pStyle w:val="ListParagraph"/>
        <w:numPr>
          <w:ilvl w:val="1"/>
          <w:numId w:val="1"/>
        </w:numPr>
        <w:spacing w:after="0" w:line="240" w:lineRule="auto"/>
        <w:contextualSpacing w:val="0"/>
        <w:rPr>
          <w:rFonts w:asciiTheme="minorHAnsi" w:hAnsiTheme="minorHAnsi" w:cstheme="minorHAnsi"/>
          <w:bCs/>
        </w:rPr>
      </w:pPr>
      <w:r w:rsidRPr="00A843BC">
        <w:rPr>
          <w:rFonts w:asciiTheme="minorHAnsi" w:hAnsiTheme="minorHAnsi" w:cstheme="minorHAnsi"/>
          <w:bCs/>
        </w:rPr>
        <w:t>Source: First Nations Health Authority</w:t>
      </w:r>
    </w:p>
    <w:p w:rsidR="00E819F1" w:rsidRPr="00A843BC" w:rsidRDefault="00E819F1" w:rsidP="0072520A">
      <w:pPr>
        <w:pStyle w:val="ListParagraph"/>
        <w:numPr>
          <w:ilvl w:val="1"/>
          <w:numId w:val="1"/>
        </w:numPr>
        <w:spacing w:after="120" w:line="240" w:lineRule="auto"/>
        <w:contextualSpacing w:val="0"/>
        <w:rPr>
          <w:rFonts w:asciiTheme="minorHAnsi" w:hAnsiTheme="minorHAnsi" w:cstheme="minorHAnsi"/>
          <w:bCs/>
        </w:rPr>
      </w:pPr>
      <w:r w:rsidRPr="00A843BC">
        <w:rPr>
          <w:rFonts w:asciiTheme="minorHAnsi" w:hAnsiTheme="minorHAnsi" w:cstheme="minorHAnsi"/>
          <w:bCs/>
        </w:rPr>
        <w:t xml:space="preserve">Themes: </w:t>
      </w:r>
      <w:r w:rsidRPr="00A843BC">
        <w:rPr>
          <w:rFonts w:asciiTheme="minorHAnsi" w:hAnsiTheme="minorHAnsi" w:cstheme="minorHAnsi"/>
          <w:color w:val="000000" w:themeColor="text1"/>
        </w:rPr>
        <w:t>Indigenous health, public health</w:t>
      </w:r>
    </w:p>
    <w:p w:rsidR="00E819F1" w:rsidRPr="00A843BC" w:rsidRDefault="00F176A1" w:rsidP="0072520A">
      <w:pPr>
        <w:pStyle w:val="ListParagraph"/>
        <w:numPr>
          <w:ilvl w:val="0"/>
          <w:numId w:val="1"/>
        </w:numPr>
        <w:spacing w:after="0"/>
        <w:contextualSpacing w:val="0"/>
        <w:rPr>
          <w:rFonts w:asciiTheme="minorHAnsi" w:hAnsiTheme="minorHAnsi" w:cstheme="minorHAnsi"/>
          <w:b/>
        </w:rPr>
      </w:pPr>
      <w:hyperlink r:id="rId18" w:history="1">
        <w:r w:rsidR="00E819F1" w:rsidRPr="00A843BC">
          <w:rPr>
            <w:rStyle w:val="Hyperlink"/>
            <w:rFonts w:asciiTheme="minorHAnsi" w:hAnsiTheme="minorHAnsi" w:cstheme="minorHAnsi"/>
            <w:i/>
          </w:rPr>
          <w:t>CCAC Updates Concerning COVID-19</w:t>
        </w:r>
      </w:hyperlink>
      <w:r w:rsidR="0072520A">
        <w:rPr>
          <w:rFonts w:asciiTheme="minorHAnsi" w:hAnsiTheme="minorHAnsi" w:cstheme="minorHAnsi"/>
        </w:rPr>
        <w:t xml:space="preserve"> provides</w:t>
      </w:r>
      <w:r w:rsidR="00E819F1" w:rsidRPr="00A843BC">
        <w:rPr>
          <w:rFonts w:asciiTheme="minorHAnsi" w:hAnsiTheme="minorHAnsi" w:cstheme="minorHAnsi"/>
        </w:rPr>
        <w:t xml:space="preserve"> updates on animal care and animal research precautions and regulations in response to COVID-19</w:t>
      </w:r>
      <w:r w:rsidR="0072520A">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b/>
        </w:rPr>
      </w:pPr>
      <w:r w:rsidRPr="00A843BC">
        <w:rPr>
          <w:rFonts w:asciiTheme="minorHAnsi" w:hAnsiTheme="minorHAnsi" w:cstheme="minorHAnsi"/>
        </w:rPr>
        <w:t>Source: Canadian Council on Animal Care</w:t>
      </w:r>
    </w:p>
    <w:p w:rsidR="00E819F1" w:rsidRPr="00A843BC" w:rsidRDefault="00E819F1" w:rsidP="0072520A">
      <w:pPr>
        <w:pStyle w:val="ListParagraph"/>
        <w:numPr>
          <w:ilvl w:val="1"/>
          <w:numId w:val="1"/>
        </w:numPr>
        <w:spacing w:after="120"/>
        <w:contextualSpacing w:val="0"/>
        <w:rPr>
          <w:rFonts w:asciiTheme="minorHAnsi" w:hAnsiTheme="minorHAnsi" w:cstheme="minorHAnsi"/>
          <w:b/>
        </w:rPr>
      </w:pPr>
      <w:r w:rsidRPr="00A843BC">
        <w:rPr>
          <w:rFonts w:asciiTheme="minorHAnsi" w:hAnsiTheme="minorHAnsi" w:cstheme="minorHAnsi"/>
        </w:rPr>
        <w:t>Themes: animal ethics</w:t>
      </w:r>
    </w:p>
    <w:p w:rsidR="00E819F1" w:rsidRPr="00A843BC" w:rsidRDefault="0072520A" w:rsidP="0072520A">
      <w:pPr>
        <w:pStyle w:val="ListParagraph"/>
        <w:numPr>
          <w:ilvl w:val="0"/>
          <w:numId w:val="1"/>
        </w:numPr>
        <w:spacing w:after="0"/>
        <w:contextualSpacing w:val="0"/>
        <w:rPr>
          <w:rFonts w:asciiTheme="minorHAnsi" w:hAnsiTheme="minorHAnsi" w:cstheme="minorHAnsi"/>
          <w:b/>
        </w:rPr>
      </w:pPr>
      <w:r>
        <w:rPr>
          <w:rFonts w:asciiTheme="minorHAnsi" w:hAnsiTheme="minorHAnsi" w:cstheme="minorHAnsi"/>
        </w:rPr>
        <w:t xml:space="preserve">CIHR have developed a </w:t>
      </w:r>
      <w:hyperlink r:id="rId19" w:history="1">
        <w:r w:rsidR="00E819F1" w:rsidRPr="00A843BC">
          <w:rPr>
            <w:rStyle w:val="Hyperlink"/>
            <w:rFonts w:asciiTheme="minorHAnsi" w:hAnsiTheme="minorHAnsi" w:cstheme="minorHAnsi"/>
            <w:i/>
          </w:rPr>
          <w:t>Sex and Gender Guide</w:t>
        </w:r>
      </w:hyperlink>
      <w:r w:rsidR="00E819F1" w:rsidRPr="00A843BC">
        <w:rPr>
          <w:rFonts w:asciiTheme="minorHAnsi" w:hAnsiTheme="minorHAnsi" w:cstheme="minorHAnsi"/>
        </w:rPr>
        <w:t xml:space="preserve"> for applicants and peer reviewers of rapid response funding opportunities, covering how to integrate and assess sex and gender considerations in the COVID-19 related research, and why this is to ensure the relevance and usefulness of this high-priority research</w:t>
      </w:r>
      <w:r>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b/>
        </w:rPr>
      </w:pPr>
      <w:r w:rsidRPr="00A843BC">
        <w:rPr>
          <w:rFonts w:asciiTheme="minorHAnsi" w:hAnsiTheme="minorHAnsi" w:cstheme="minorHAnsi"/>
        </w:rPr>
        <w:t>Source: Canadian Institutes of Health Research</w:t>
      </w:r>
    </w:p>
    <w:p w:rsidR="00E819F1" w:rsidRPr="00A843BC" w:rsidRDefault="00E819F1" w:rsidP="0072520A">
      <w:pPr>
        <w:pStyle w:val="ListParagraph"/>
        <w:numPr>
          <w:ilvl w:val="1"/>
          <w:numId w:val="1"/>
        </w:numPr>
        <w:spacing w:after="120"/>
        <w:contextualSpacing w:val="0"/>
        <w:rPr>
          <w:rFonts w:asciiTheme="minorHAnsi" w:hAnsiTheme="minorHAnsi" w:cstheme="minorHAnsi"/>
          <w:b/>
        </w:rPr>
      </w:pPr>
      <w:r w:rsidRPr="00A843BC">
        <w:rPr>
          <w:rFonts w:asciiTheme="minorHAnsi" w:hAnsiTheme="minorHAnsi" w:cstheme="minorHAnsi"/>
        </w:rPr>
        <w:t>Themes: clinical trials, responsible research, equity, sex and gender</w:t>
      </w:r>
    </w:p>
    <w:p w:rsidR="00E819F1" w:rsidRDefault="00E819F1" w:rsidP="0072520A">
      <w:pPr>
        <w:spacing w:after="120"/>
        <w:rPr>
          <w:rFonts w:asciiTheme="minorHAnsi" w:hAnsiTheme="minorHAnsi" w:cstheme="minorHAnsi"/>
          <w:b/>
          <w:sz w:val="22"/>
          <w:szCs w:val="22"/>
        </w:rPr>
      </w:pPr>
    </w:p>
    <w:p w:rsidR="0072520A" w:rsidRDefault="0072520A" w:rsidP="0072520A">
      <w:pPr>
        <w:spacing w:after="120"/>
        <w:rPr>
          <w:rFonts w:asciiTheme="minorHAnsi" w:hAnsiTheme="minorHAnsi" w:cstheme="minorHAnsi"/>
          <w:b/>
          <w:sz w:val="22"/>
          <w:szCs w:val="22"/>
        </w:rPr>
      </w:pPr>
    </w:p>
    <w:p w:rsidR="0072520A" w:rsidRPr="00A843BC" w:rsidRDefault="0072520A" w:rsidP="0072520A">
      <w:pPr>
        <w:spacing w:after="120"/>
        <w:rPr>
          <w:rFonts w:asciiTheme="minorHAnsi" w:hAnsiTheme="minorHAnsi" w:cstheme="minorHAnsi"/>
          <w:b/>
          <w:sz w:val="22"/>
          <w:szCs w:val="22"/>
        </w:rPr>
      </w:pPr>
    </w:p>
    <w:p w:rsidR="00E819F1" w:rsidRPr="00A843BC" w:rsidRDefault="00E819F1" w:rsidP="0072520A">
      <w:pPr>
        <w:spacing w:after="120"/>
        <w:rPr>
          <w:rFonts w:asciiTheme="minorHAnsi" w:hAnsiTheme="minorHAnsi" w:cstheme="minorHAnsi"/>
          <w:b/>
          <w:sz w:val="22"/>
          <w:szCs w:val="22"/>
        </w:rPr>
      </w:pPr>
      <w:r w:rsidRPr="00A843BC">
        <w:rPr>
          <w:rFonts w:asciiTheme="minorHAnsi" w:hAnsiTheme="minorHAnsi" w:cstheme="minorHAnsi"/>
          <w:b/>
          <w:sz w:val="22"/>
          <w:szCs w:val="22"/>
        </w:rPr>
        <w:t>International resources</w:t>
      </w:r>
    </w:p>
    <w:p w:rsidR="00E819F1" w:rsidRPr="00A843BC" w:rsidRDefault="00F176A1" w:rsidP="0072520A">
      <w:pPr>
        <w:pStyle w:val="ListParagraph"/>
        <w:numPr>
          <w:ilvl w:val="0"/>
          <w:numId w:val="1"/>
        </w:numPr>
        <w:spacing w:after="0"/>
        <w:contextualSpacing w:val="0"/>
        <w:rPr>
          <w:rFonts w:asciiTheme="minorHAnsi" w:hAnsiTheme="minorHAnsi" w:cstheme="minorHAnsi"/>
          <w:i/>
        </w:rPr>
      </w:pPr>
      <w:hyperlink r:id="rId20" w:history="1">
        <w:r w:rsidR="00E819F1" w:rsidRPr="00A843BC">
          <w:rPr>
            <w:rStyle w:val="Hyperlink"/>
            <w:rFonts w:asciiTheme="minorHAnsi" w:hAnsiTheme="minorHAnsi" w:cstheme="minorHAnsi"/>
            <w:i/>
          </w:rPr>
          <w:t>Bioethics Toolkit Resources for COVID-19</w:t>
        </w:r>
      </w:hyperlink>
      <w:r w:rsidR="00E819F1" w:rsidRPr="00A843BC">
        <w:rPr>
          <w:rFonts w:asciiTheme="minorHAnsi" w:hAnsiTheme="minorHAnsi" w:cstheme="minorHAnsi"/>
        </w:rPr>
        <w:t xml:space="preserve"> </w:t>
      </w:r>
      <w:r w:rsidR="0072520A">
        <w:rPr>
          <w:rFonts w:asciiTheme="minorHAnsi" w:hAnsiTheme="minorHAnsi" w:cstheme="minorHAnsi"/>
          <w:bCs/>
        </w:rPr>
        <w:t>provides an</w:t>
      </w:r>
      <w:r w:rsidR="00E819F1" w:rsidRPr="00A843BC">
        <w:rPr>
          <w:rFonts w:asciiTheme="minorHAnsi" w:hAnsiTheme="minorHAnsi" w:cstheme="minorHAnsi"/>
          <w:bCs/>
        </w:rPr>
        <w:t xml:space="preserve"> updated, curated resource, primarily based on the USA’s regulatory framework, which includes ethical guidelines for responding to crisis, plans for triage, clinical algorithms for making resource allocation decisions, and more.</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American Journal of Bioethics</w:t>
      </w:r>
    </w:p>
    <w:p w:rsidR="00E819F1" w:rsidRPr="00A843BC" w:rsidRDefault="00E819F1" w:rsidP="0072520A">
      <w:pPr>
        <w:pStyle w:val="ListParagraph"/>
        <w:numPr>
          <w:ilvl w:val="1"/>
          <w:numId w:val="1"/>
        </w:numPr>
        <w:spacing w:after="120"/>
        <w:contextualSpacing w:val="0"/>
        <w:rPr>
          <w:rFonts w:asciiTheme="minorHAnsi" w:hAnsiTheme="minorHAnsi" w:cstheme="minorHAnsi"/>
        </w:rPr>
      </w:pPr>
      <w:r w:rsidRPr="00A843BC">
        <w:rPr>
          <w:rFonts w:asciiTheme="minorHAnsi" w:hAnsiTheme="minorHAnsi" w:cstheme="minorHAnsi"/>
        </w:rPr>
        <w:t>Themes: USA regulation, human ethics</w:t>
      </w:r>
    </w:p>
    <w:p w:rsidR="00E819F1" w:rsidRPr="00A843BC" w:rsidRDefault="00E819F1" w:rsidP="0072520A">
      <w:pPr>
        <w:pStyle w:val="ListParagraph"/>
        <w:numPr>
          <w:ilvl w:val="0"/>
          <w:numId w:val="1"/>
        </w:numPr>
        <w:spacing w:after="0"/>
        <w:contextualSpacing w:val="0"/>
        <w:rPr>
          <w:rFonts w:asciiTheme="minorHAnsi" w:hAnsiTheme="minorHAnsi" w:cstheme="minorHAnsi"/>
          <w:i/>
        </w:rPr>
      </w:pPr>
      <w:r w:rsidRPr="00A843BC">
        <w:rPr>
          <w:rFonts w:asciiTheme="minorHAnsi" w:hAnsiTheme="minorHAnsi" w:cstheme="minorHAnsi"/>
        </w:rPr>
        <w:t xml:space="preserve">UNESCO’s </w:t>
      </w:r>
      <w:hyperlink r:id="rId21" w:history="1">
        <w:r w:rsidRPr="00A843BC">
          <w:rPr>
            <w:rStyle w:val="Hyperlink"/>
            <w:rFonts w:asciiTheme="minorHAnsi" w:hAnsiTheme="minorHAnsi" w:cstheme="minorHAnsi"/>
            <w:i/>
          </w:rPr>
          <w:t>Statement on COVID-19: Ethical Considerations from a Global Perspective</w:t>
        </w:r>
      </w:hyperlink>
      <w:r w:rsidRPr="00A843BC">
        <w:rPr>
          <w:rFonts w:asciiTheme="minorHAnsi" w:hAnsiTheme="minorHAnsi" w:cstheme="minorHAnsi"/>
        </w:rPr>
        <w:t xml:space="preserve"> presents a global call-to-arms, and key perspectives on a range of key ethical issues emerging from the COVID-19 crisis. These include: the need for coordination of international research and clinical trials; the development of a common understanding of ethical review processes; the importance of vigilance against the dual use of research; </w:t>
      </w:r>
      <w:r w:rsidR="0072520A">
        <w:rPr>
          <w:rFonts w:asciiTheme="minorHAnsi" w:hAnsiTheme="minorHAnsi" w:cstheme="minorHAnsi"/>
        </w:rPr>
        <w:t xml:space="preserve">and </w:t>
      </w:r>
      <w:r w:rsidRPr="00A843BC">
        <w:rPr>
          <w:rFonts w:asciiTheme="minorHAnsi" w:hAnsiTheme="minorHAnsi" w:cstheme="minorHAnsi"/>
        </w:rPr>
        <w:t>impact on vulnerable individuals.</w:t>
      </w:r>
    </w:p>
    <w:p w:rsidR="00E819F1" w:rsidRPr="00A843BC" w:rsidRDefault="00E819F1" w:rsidP="0072520A">
      <w:pPr>
        <w:pStyle w:val="ListParagraph"/>
        <w:numPr>
          <w:ilvl w:val="1"/>
          <w:numId w:val="1"/>
        </w:numPr>
        <w:spacing w:after="0"/>
        <w:contextualSpacing w:val="0"/>
        <w:rPr>
          <w:rFonts w:asciiTheme="minorHAnsi" w:hAnsiTheme="minorHAnsi" w:cstheme="minorHAnsi"/>
          <w:i/>
        </w:rPr>
      </w:pPr>
      <w:r w:rsidRPr="00A843BC">
        <w:rPr>
          <w:rFonts w:asciiTheme="minorHAnsi" w:hAnsiTheme="minorHAnsi" w:cstheme="minorHAnsi"/>
        </w:rPr>
        <w:t>Source: United Nations Educational, Scientific, &amp; Cultural Organization</w:t>
      </w:r>
    </w:p>
    <w:p w:rsidR="00E819F1" w:rsidRPr="00A843BC" w:rsidRDefault="00E819F1" w:rsidP="0072520A">
      <w:pPr>
        <w:pStyle w:val="ListParagraph"/>
        <w:numPr>
          <w:ilvl w:val="1"/>
          <w:numId w:val="1"/>
        </w:numPr>
        <w:spacing w:after="120"/>
        <w:contextualSpacing w:val="0"/>
        <w:rPr>
          <w:rFonts w:asciiTheme="minorHAnsi" w:hAnsiTheme="minorHAnsi" w:cstheme="minorHAnsi"/>
          <w:i/>
        </w:rPr>
      </w:pPr>
      <w:r w:rsidRPr="00A843BC">
        <w:rPr>
          <w:rFonts w:asciiTheme="minorHAnsi" w:hAnsiTheme="minorHAnsi" w:cstheme="minorHAnsi"/>
        </w:rPr>
        <w:t>Themes: human ethics, responsible research, public health, equity</w:t>
      </w:r>
    </w:p>
    <w:p w:rsidR="00E819F1" w:rsidRPr="00A843BC" w:rsidRDefault="00E819F1" w:rsidP="0072520A">
      <w:pPr>
        <w:pStyle w:val="ListParagraph"/>
        <w:numPr>
          <w:ilvl w:val="0"/>
          <w:numId w:val="1"/>
        </w:numPr>
        <w:spacing w:after="0"/>
        <w:contextualSpacing w:val="0"/>
        <w:rPr>
          <w:rFonts w:asciiTheme="minorHAnsi" w:hAnsiTheme="minorHAnsi" w:cstheme="minorHAnsi"/>
          <w:i/>
        </w:rPr>
      </w:pPr>
      <w:r w:rsidRPr="00A843BC">
        <w:rPr>
          <w:rFonts w:asciiTheme="minorHAnsi" w:hAnsiTheme="minorHAnsi" w:cstheme="minorHAnsi"/>
        </w:rPr>
        <w:t xml:space="preserve">The </w:t>
      </w:r>
      <w:hyperlink r:id="rId22" w:history="1">
        <w:r w:rsidRPr="00A843BC">
          <w:rPr>
            <w:rStyle w:val="Hyperlink"/>
            <w:rFonts w:asciiTheme="minorHAnsi" w:hAnsiTheme="minorHAnsi" w:cstheme="minorHAnsi"/>
            <w:i/>
          </w:rPr>
          <w:t>WHO</w:t>
        </w:r>
      </w:hyperlink>
      <w:r w:rsidR="0072520A">
        <w:rPr>
          <w:rFonts w:asciiTheme="minorHAnsi" w:hAnsiTheme="minorHAnsi" w:cstheme="minorHAnsi"/>
        </w:rPr>
        <w:t xml:space="preserve"> has</w:t>
      </w:r>
      <w:r w:rsidRPr="00A843BC">
        <w:rPr>
          <w:rFonts w:asciiTheme="minorHAnsi" w:hAnsiTheme="minorHAnsi" w:cstheme="minorHAnsi"/>
        </w:rPr>
        <w:t xml:space="preserve"> developed several materials to guide ethical decision making in COVID-19 research and clinical trials. They are continually collecting </w:t>
      </w:r>
      <w:hyperlink r:id="rId23" w:history="1">
        <w:r w:rsidRPr="00A843BC">
          <w:rPr>
            <w:rStyle w:val="Hyperlink"/>
            <w:rFonts w:asciiTheme="minorHAnsi" w:hAnsiTheme="minorHAnsi" w:cstheme="minorHAnsi"/>
            <w:i/>
          </w:rPr>
          <w:t>statements by national ethics committees</w:t>
        </w:r>
      </w:hyperlink>
      <w:r w:rsidRPr="00A843BC">
        <w:rPr>
          <w:rFonts w:asciiTheme="minorHAnsi" w:hAnsiTheme="minorHAnsi" w:cstheme="minorHAnsi"/>
        </w:rPr>
        <w:t xml:space="preserve">, to track ethical considerations in public health and research responses to COVID-19. The </w:t>
      </w:r>
      <w:hyperlink r:id="rId24" w:history="1">
        <w:r w:rsidRPr="00A843BC">
          <w:rPr>
            <w:rStyle w:val="Hyperlink"/>
            <w:rFonts w:asciiTheme="minorHAnsi" w:hAnsiTheme="minorHAnsi" w:cstheme="minorHAnsi"/>
            <w:i/>
          </w:rPr>
          <w:t>Coordinated Global Research Roadmap</w:t>
        </w:r>
      </w:hyperlink>
      <w:r w:rsidRPr="00A843BC">
        <w:rPr>
          <w:rFonts w:asciiTheme="minorHAnsi" w:hAnsiTheme="minorHAnsi" w:cstheme="minorHAnsi"/>
        </w:rPr>
        <w:t xml:space="preserve"> presents a tool for balancing ethical considerations in setting research priorities, and highlights the importance of maintaining core standards of oversight while accepting that these may need to be adaptable. The </w:t>
      </w:r>
      <w:hyperlink r:id="rId25" w:history="1">
        <w:r w:rsidRPr="00A843BC">
          <w:rPr>
            <w:rStyle w:val="Hyperlink"/>
            <w:rFonts w:asciiTheme="minorHAnsi" w:hAnsiTheme="minorHAnsi" w:cstheme="minorHAnsi"/>
            <w:i/>
          </w:rPr>
          <w:t>Ethical Standards for Research During Public Health Emergencies: Supporting COVID-19 R&amp;D</w:t>
        </w:r>
      </w:hyperlink>
      <w:r w:rsidRPr="00A843BC">
        <w:rPr>
          <w:rFonts w:asciiTheme="minorHAnsi" w:hAnsiTheme="minorHAnsi" w:cstheme="minorHAnsi"/>
        </w:rPr>
        <w:t xml:space="preserve"> elaborates further on how the universal standards of research ethics can be maintained in a pandemic</w:t>
      </w:r>
      <w:r w:rsidR="0072520A">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i/>
        </w:rPr>
      </w:pPr>
      <w:r w:rsidRPr="00A843BC">
        <w:rPr>
          <w:rFonts w:asciiTheme="minorHAnsi" w:hAnsiTheme="minorHAnsi" w:cstheme="minorHAnsi"/>
        </w:rPr>
        <w:lastRenderedPageBreak/>
        <w:t>Source: World Health Organization</w:t>
      </w:r>
    </w:p>
    <w:p w:rsidR="00E819F1" w:rsidRPr="00A843BC" w:rsidRDefault="00E819F1" w:rsidP="0072520A">
      <w:pPr>
        <w:pStyle w:val="ListParagraph"/>
        <w:numPr>
          <w:ilvl w:val="1"/>
          <w:numId w:val="1"/>
        </w:numPr>
        <w:spacing w:after="120"/>
        <w:contextualSpacing w:val="0"/>
        <w:rPr>
          <w:rFonts w:asciiTheme="minorHAnsi" w:hAnsiTheme="minorHAnsi" w:cstheme="minorHAnsi"/>
          <w:i/>
        </w:rPr>
      </w:pPr>
      <w:r w:rsidRPr="00A843BC">
        <w:rPr>
          <w:rFonts w:asciiTheme="minorHAnsi" w:hAnsiTheme="minorHAnsi" w:cstheme="minorHAnsi"/>
        </w:rPr>
        <w:t>Themes: human ethics, responsible research, adaptive responses</w:t>
      </w:r>
    </w:p>
    <w:p w:rsidR="00E819F1" w:rsidRPr="00A843BC" w:rsidRDefault="00E819F1" w:rsidP="0072520A">
      <w:pPr>
        <w:pStyle w:val="ListParagraph"/>
        <w:numPr>
          <w:ilvl w:val="0"/>
          <w:numId w:val="1"/>
        </w:numPr>
        <w:spacing w:after="0"/>
        <w:contextualSpacing w:val="0"/>
        <w:rPr>
          <w:rFonts w:asciiTheme="minorHAnsi" w:hAnsiTheme="minorHAnsi" w:cstheme="minorHAnsi"/>
        </w:rPr>
      </w:pPr>
      <w:r w:rsidRPr="00A843BC">
        <w:rPr>
          <w:rFonts w:asciiTheme="minorHAnsi" w:hAnsiTheme="minorHAnsi" w:cstheme="minorHAnsi"/>
        </w:rPr>
        <w:t xml:space="preserve">The </w:t>
      </w:r>
      <w:hyperlink r:id="rId26" w:history="1">
        <w:r w:rsidRPr="00A843BC">
          <w:rPr>
            <w:rStyle w:val="Hyperlink"/>
            <w:rFonts w:asciiTheme="minorHAnsi" w:hAnsiTheme="minorHAnsi" w:cstheme="minorHAnsi"/>
            <w:i/>
          </w:rPr>
          <w:t>Nuffield Council on Bioethics</w:t>
        </w:r>
      </w:hyperlink>
      <w:r w:rsidRPr="00A843BC">
        <w:rPr>
          <w:rFonts w:asciiTheme="minorHAnsi" w:hAnsiTheme="minorHAnsi" w:cstheme="minorHAnsi"/>
        </w:rPr>
        <w:t xml:space="preserve"> </w:t>
      </w:r>
      <w:r w:rsidR="0072520A">
        <w:rPr>
          <w:rFonts w:asciiTheme="minorHAnsi" w:hAnsiTheme="minorHAnsi" w:cstheme="minorHAnsi"/>
        </w:rPr>
        <w:t>provides</w:t>
      </w:r>
      <w:r w:rsidRPr="00A843BC">
        <w:rPr>
          <w:rFonts w:asciiTheme="minorHAnsi" w:hAnsiTheme="minorHAnsi" w:cstheme="minorHAnsi"/>
        </w:rPr>
        <w:t xml:space="preserve"> a comprehensive list of news, opinion, and informational resources which cover emerging ethical issues in the COVID-19 pandemic</w:t>
      </w:r>
      <w:r w:rsidR="0072520A">
        <w:rPr>
          <w:rFonts w:asciiTheme="minorHAnsi" w:hAnsiTheme="minorHAnsi" w:cstheme="minorHAnsi"/>
        </w:rPr>
        <w:t>.</w:t>
      </w:r>
    </w:p>
    <w:p w:rsidR="00E819F1" w:rsidRPr="00A843BC" w:rsidRDefault="00E819F1" w:rsidP="0072520A">
      <w:pPr>
        <w:pStyle w:val="ListParagraph"/>
        <w:numPr>
          <w:ilvl w:val="1"/>
          <w:numId w:val="1"/>
        </w:numPr>
        <w:spacing w:after="0"/>
        <w:contextualSpacing w:val="0"/>
        <w:rPr>
          <w:rFonts w:asciiTheme="minorHAnsi" w:hAnsiTheme="minorHAnsi" w:cstheme="minorHAnsi"/>
        </w:rPr>
      </w:pPr>
      <w:r w:rsidRPr="00A843BC">
        <w:rPr>
          <w:rFonts w:asciiTheme="minorHAnsi" w:hAnsiTheme="minorHAnsi" w:cstheme="minorHAnsi"/>
        </w:rPr>
        <w:t>Source: Nuffield Council on Bioethics</w:t>
      </w:r>
    </w:p>
    <w:p w:rsidR="000C7AE3" w:rsidRPr="00A843BC" w:rsidRDefault="00E819F1" w:rsidP="0072520A">
      <w:pPr>
        <w:pStyle w:val="ListParagraph"/>
        <w:numPr>
          <w:ilvl w:val="1"/>
          <w:numId w:val="1"/>
        </w:numPr>
        <w:spacing w:after="120"/>
        <w:contextualSpacing w:val="0"/>
        <w:rPr>
          <w:rFonts w:asciiTheme="minorHAnsi" w:hAnsiTheme="minorHAnsi" w:cstheme="minorHAnsi"/>
        </w:rPr>
      </w:pPr>
      <w:r w:rsidRPr="00A843BC">
        <w:rPr>
          <w:rFonts w:asciiTheme="minorHAnsi" w:hAnsiTheme="minorHAnsi" w:cstheme="minorHAnsi"/>
        </w:rPr>
        <w:t>Themes: human ethics, public health, equity, emerging issues</w:t>
      </w:r>
    </w:p>
    <w:sectPr w:rsidR="000C7AE3" w:rsidRPr="00A843BC" w:rsidSect="00D410FA">
      <w:headerReference w:type="default" r:id="rId27"/>
      <w:footerReference w:type="default" r:id="rId28"/>
      <w:headerReference w:type="first" r:id="rId29"/>
      <w:footerReference w:type="first" r:id="rId30"/>
      <w:pgSz w:w="12240" w:h="15840" w:code="1"/>
      <w:pgMar w:top="1440" w:right="1440" w:bottom="1440" w:left="1440" w:header="360" w:footer="6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AB" w:rsidRDefault="006D1DAB">
      <w:r>
        <w:separator/>
      </w:r>
    </w:p>
  </w:endnote>
  <w:endnote w:type="continuationSeparator" w:id="0">
    <w:p w:rsidR="006D1DAB" w:rsidRDefault="006D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FA" w:rsidRDefault="00D410FA" w:rsidP="00D410FA">
    <w:pPr>
      <w:pStyle w:val="Footer"/>
      <w:jc w:val="right"/>
      <w:rPr>
        <w:lang w:val="fr-FR"/>
      </w:rPr>
    </w:pPr>
    <w:r>
      <w:rPr>
        <w:rStyle w:val="PageNumber"/>
      </w:rPr>
      <w:fldChar w:fldCharType="begin"/>
    </w:r>
    <w:r>
      <w:rPr>
        <w:rStyle w:val="PageNumber"/>
      </w:rPr>
      <w:instrText xml:space="preserve"> PAGE </w:instrText>
    </w:r>
    <w:r>
      <w:rPr>
        <w:rStyle w:val="PageNumber"/>
      </w:rPr>
      <w:fldChar w:fldCharType="separate"/>
    </w:r>
    <w:r w:rsidR="00F176A1">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FA" w:rsidRDefault="00D410FA" w:rsidP="00D410F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176A1">
      <w:rPr>
        <w:rStyle w:val="PageNumber"/>
        <w:noProof/>
      </w:rPr>
      <w:t>1</w:t>
    </w:r>
    <w:r>
      <w:rPr>
        <w:rStyle w:val="PageNumber"/>
      </w:rPr>
      <w:fldChar w:fldCharType="end"/>
    </w:r>
  </w:p>
  <w:p w:rsidR="00D410FA" w:rsidRDefault="00D410FA" w:rsidP="00D410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AB" w:rsidRDefault="006D1DAB">
      <w:r>
        <w:separator/>
      </w:r>
    </w:p>
  </w:footnote>
  <w:footnote w:type="continuationSeparator" w:id="0">
    <w:p w:rsidR="006D1DAB" w:rsidRDefault="006D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FA" w:rsidRDefault="00D410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FA" w:rsidRDefault="00B60740" w:rsidP="00D410FA">
    <w:pPr>
      <w:pStyle w:val="Header"/>
      <w:jc w:val="right"/>
    </w:pPr>
    <w:r>
      <w:rPr>
        <w:noProof/>
      </w:rPr>
      <w:drawing>
        <wp:anchor distT="0" distB="0" distL="114300" distR="114300" simplePos="0" relativeHeight="251657728" behindDoc="0" locked="0" layoutInCell="1" allowOverlap="0">
          <wp:simplePos x="0" y="0"/>
          <wp:positionH relativeFrom="column">
            <wp:posOffset>-62865</wp:posOffset>
          </wp:positionH>
          <wp:positionV relativeFrom="paragraph">
            <wp:posOffset>231140</wp:posOffset>
          </wp:positionV>
          <wp:extent cx="2743200" cy="247650"/>
          <wp:effectExtent l="0" t="0" r="0" b="0"/>
          <wp:wrapSquare wrapText="bothSides"/>
          <wp:docPr id="2" name="Picture 1" descr="CIHRfi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Rfip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95375" cy="742950"/>
          <wp:effectExtent l="0" t="0" r="0" b="0"/>
          <wp:docPr id="1" name="Picture 1" descr="cihr_ir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r_irs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p w:rsidR="00D410FA" w:rsidRDefault="00D410FA" w:rsidP="00D410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422F8"/>
    <w:multiLevelType w:val="hybridMultilevel"/>
    <w:tmpl w:val="EC3E8AA0"/>
    <w:lvl w:ilvl="0" w:tplc="BAB2CF72">
      <w:start w:val="202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B0"/>
    <w:rsid w:val="000C7AE3"/>
    <w:rsid w:val="004F11B0"/>
    <w:rsid w:val="00625F4F"/>
    <w:rsid w:val="006D1DAB"/>
    <w:rsid w:val="006F6685"/>
    <w:rsid w:val="0072520A"/>
    <w:rsid w:val="008866F1"/>
    <w:rsid w:val="008D52DE"/>
    <w:rsid w:val="008E64E2"/>
    <w:rsid w:val="00935139"/>
    <w:rsid w:val="00A843BC"/>
    <w:rsid w:val="00B60740"/>
    <w:rsid w:val="00D410FA"/>
    <w:rsid w:val="00E31B3C"/>
    <w:rsid w:val="00E819F1"/>
    <w:rsid w:val="00F176A1"/>
    <w:rsid w:val="00F87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9A7DEB3-62AD-44B5-8270-A10F5DD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B0"/>
    <w:rPr>
      <w:rFonts w:ascii="Arial" w:hAnsi="Arial"/>
      <w:lang w:val="en-US" w:eastAsia="en-US"/>
    </w:rPr>
  </w:style>
  <w:style w:type="paragraph" w:styleId="Heading1">
    <w:name w:val="heading 1"/>
    <w:basedOn w:val="Normal"/>
    <w:next w:val="Normal"/>
    <w:link w:val="Heading1Char"/>
    <w:qFormat/>
    <w:rsid w:val="006F6685"/>
    <w:pPr>
      <w:keepNext/>
      <w:keepLines/>
      <w:spacing w:before="240" w:line="360" w:lineRule="auto"/>
      <w:outlineLvl w:val="0"/>
    </w:pPr>
    <w:rPr>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1B0"/>
    <w:pPr>
      <w:tabs>
        <w:tab w:val="center" w:pos="4320"/>
        <w:tab w:val="right" w:pos="8640"/>
      </w:tabs>
    </w:pPr>
  </w:style>
  <w:style w:type="paragraph" w:styleId="Footer">
    <w:name w:val="footer"/>
    <w:basedOn w:val="Normal"/>
    <w:rsid w:val="004F11B0"/>
    <w:pPr>
      <w:tabs>
        <w:tab w:val="center" w:pos="4320"/>
        <w:tab w:val="right" w:pos="8640"/>
      </w:tabs>
    </w:pPr>
  </w:style>
  <w:style w:type="character" w:styleId="PageNumber">
    <w:name w:val="page number"/>
    <w:basedOn w:val="DefaultParagraphFont"/>
    <w:rsid w:val="004F11B0"/>
  </w:style>
  <w:style w:type="character" w:customStyle="1" w:styleId="Heading1Char">
    <w:name w:val="Heading 1 Char"/>
    <w:basedOn w:val="DefaultParagraphFont"/>
    <w:link w:val="Heading1"/>
    <w:rsid w:val="006F6685"/>
    <w:rPr>
      <w:rFonts w:ascii="Arial" w:hAnsi="Arial"/>
      <w:b/>
      <w:sz w:val="28"/>
      <w:szCs w:val="32"/>
      <w:lang w:val="en-US" w:eastAsia="en-US"/>
    </w:rPr>
  </w:style>
  <w:style w:type="paragraph" w:styleId="ListParagraph">
    <w:name w:val="List Paragraph"/>
    <w:basedOn w:val="Normal"/>
    <w:uiPriority w:val="34"/>
    <w:qFormat/>
    <w:rsid w:val="006F6685"/>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6F6685"/>
    <w:rPr>
      <w:color w:val="0563C1"/>
      <w:u w:val="single"/>
    </w:rPr>
  </w:style>
  <w:style w:type="character" w:styleId="FollowedHyperlink">
    <w:name w:val="FollowedHyperlink"/>
    <w:basedOn w:val="DefaultParagraphFont"/>
    <w:rsid w:val="00725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compliance-enforcement/good-clinical-practices.html" TargetMode="External"/><Relationship Id="rId13" Type="http://schemas.openxmlformats.org/officeDocument/2006/relationships/hyperlink" Target="https://researchethicsbc.ca/resources-for-research-ethics-during-a-public-health-emergency/" TargetMode="External"/><Relationship Id="rId18" Type="http://schemas.openxmlformats.org/officeDocument/2006/relationships/hyperlink" Target="https://www.ccac.ca/en/updates-concerning-covid-19/" TargetMode="External"/><Relationship Id="rId26" Type="http://schemas.openxmlformats.org/officeDocument/2006/relationships/hyperlink" Target="https://www.nuffieldbioethics.org/publications/covid-19/covid-19-ethics-resources" TargetMode="External"/><Relationship Id="rId3" Type="http://schemas.openxmlformats.org/officeDocument/2006/relationships/settings" Target="settings.xml"/><Relationship Id="rId21" Type="http://schemas.openxmlformats.org/officeDocument/2006/relationships/hyperlink" Target="https://unesdoc.unesco.org/ark:/48223/pf0000373115" TargetMode="External"/><Relationship Id="rId7" Type="http://schemas.openxmlformats.org/officeDocument/2006/relationships/hyperlink" Target="https://ethics.gc.ca/eng/policy-politique_tcps2-eptc2_2018.html" TargetMode="External"/><Relationship Id="rId12" Type="http://schemas.openxmlformats.org/officeDocument/2006/relationships/hyperlink" Target="https://www.careb-accer.org/newsroom/careb-accer-launches-covid-19-forum" TargetMode="External"/><Relationship Id="rId17" Type="http://schemas.openxmlformats.org/officeDocument/2006/relationships/hyperlink" Target="https://www.fnha.ca/what-we-do/communicable-disease-control/coronavirus" TargetMode="External"/><Relationship Id="rId25" Type="http://schemas.openxmlformats.org/officeDocument/2006/relationships/hyperlink" Target="https://apps.who.int/iris/handle/10665/331507" TargetMode="External"/><Relationship Id="rId2" Type="http://schemas.openxmlformats.org/officeDocument/2006/relationships/styles" Target="styles.xml"/><Relationship Id="rId16" Type="http://schemas.openxmlformats.org/officeDocument/2006/relationships/hyperlink" Target="https://yellowheadinstitute.org/2020/03/31/covid-19-and-inuit-nunangat-research-responsibility-infrastructure-inequality/" TargetMode="External"/><Relationship Id="rId20" Type="http://schemas.openxmlformats.org/officeDocument/2006/relationships/hyperlink" Target="http://www.bioethics.net/2020/03/bioethics-toolkit-resources-for-covid-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b-accer.org/newsroom/reb-guidance-during-covid-19-outbreak" TargetMode="External"/><Relationship Id="rId24" Type="http://schemas.openxmlformats.org/officeDocument/2006/relationships/hyperlink" Target="https://www.who.int/who-documents-detail/a-coordinated-global-research-roadma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ellowheadinstitute.org/covid19/" TargetMode="External"/><Relationship Id="rId23" Type="http://schemas.openxmlformats.org/officeDocument/2006/relationships/hyperlink" Target="https://www.who.int/ethics/topics/outbreaks-emergencies/covid-19/en/" TargetMode="External"/><Relationship Id="rId28" Type="http://schemas.openxmlformats.org/officeDocument/2006/relationships/footer" Target="footer1.xml"/><Relationship Id="rId10" Type="http://schemas.openxmlformats.org/officeDocument/2006/relationships/hyperlink" Target="http://nccdh.ca/our-work/covid-19" TargetMode="External"/><Relationship Id="rId19" Type="http://schemas.openxmlformats.org/officeDocument/2006/relationships/hyperlink" Target="https://cihr-irsc.gc.ca/e/51939.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chpp.ca/41/What's_New_.ccnpps?id_article=2039" TargetMode="External"/><Relationship Id="rId14" Type="http://schemas.openxmlformats.org/officeDocument/2006/relationships/hyperlink" Target="https://www.ctontario.ca/covid-19-clinical-trial-resources/" TargetMode="External"/><Relationship Id="rId22" Type="http://schemas.openxmlformats.org/officeDocument/2006/relationships/hyperlink" Target="https://www.who.int/emergencies/diseases/novel-coronavirus-2019/global-research-on-novel-coronavirus-2019-ncov"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FOR DECISION</vt:lpstr>
    </vt:vector>
  </TitlesOfParts>
  <Company>Canadian Institutes of Health Research</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DECISION</dc:title>
  <dc:subject/>
  <dc:creator>ITMS</dc:creator>
  <cp:keywords/>
  <dc:description/>
  <cp:lastModifiedBy>Bourgon, Alison (CIHR/IRSC)</cp:lastModifiedBy>
  <cp:revision>2</cp:revision>
  <dcterms:created xsi:type="dcterms:W3CDTF">2020-06-09T18:51:00Z</dcterms:created>
  <dcterms:modified xsi:type="dcterms:W3CDTF">2020-06-09T18:51:00Z</dcterms:modified>
</cp:coreProperties>
</file>